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761"/>
        <w:gridCol w:w="4760"/>
        <w:gridCol w:w="1284"/>
        <w:gridCol w:w="2403"/>
      </w:tblGrid>
      <w:tr w:rsidR="002408AF" w:rsidRPr="00C36E47" w:rsidTr="00917AE6">
        <w:trPr>
          <w:trHeight w:val="565"/>
        </w:trPr>
        <w:tc>
          <w:tcPr>
            <w:tcW w:w="817" w:type="dxa"/>
            <w:vMerge w:val="restart"/>
            <w:tcBorders>
              <w:top w:val="nil"/>
              <w:left w:val="nil"/>
              <w:bottom w:val="nil"/>
            </w:tcBorders>
          </w:tcPr>
          <w:p w:rsidR="002408AF" w:rsidRPr="001551B6" w:rsidRDefault="005D5572" w:rsidP="00917AE6">
            <w:pPr>
              <w:spacing w:after="0" w:line="240" w:lineRule="auto"/>
              <w:rPr>
                <w:rFonts w:ascii="Arial" w:hAnsi="Arial" w:cs="Arial"/>
                <w:b/>
                <w:sz w:val="32"/>
                <w:szCs w:val="32"/>
                <w:lang w:val="en-GB" w:eastAsia="en-GB"/>
              </w:rPr>
            </w:pPr>
            <w:r>
              <w:rPr>
                <w:rFonts w:ascii="Arial" w:hAnsi="Arial" w:cs="Arial"/>
                <w:noProof/>
                <w:sz w:val="20"/>
                <w:szCs w:val="20"/>
                <w:lang w:val="en-GB" w:eastAsia="en-GB"/>
              </w:rPr>
              <w:drawing>
                <wp:anchor distT="0" distB="0" distL="114300" distR="114300" simplePos="0" relativeHeight="251655680" behindDoc="0" locked="0" layoutInCell="1" allowOverlap="1">
                  <wp:simplePos x="0" y="0"/>
                  <wp:positionH relativeFrom="column">
                    <wp:posOffset>-171450</wp:posOffset>
                  </wp:positionH>
                  <wp:positionV relativeFrom="paragraph">
                    <wp:posOffset>155575</wp:posOffset>
                  </wp:positionV>
                  <wp:extent cx="485775" cy="847725"/>
                  <wp:effectExtent l="0" t="0" r="9525" b="9525"/>
                  <wp:wrapNone/>
                  <wp:docPr id="7" name="Picture 1" descr="colo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mb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847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1" w:type="dxa"/>
            <w:gridSpan w:val="2"/>
            <w:vAlign w:val="center"/>
          </w:tcPr>
          <w:p w:rsidR="002408AF" w:rsidRPr="001551B6" w:rsidRDefault="002408AF" w:rsidP="00917AE6">
            <w:pPr>
              <w:spacing w:after="0" w:line="240" w:lineRule="auto"/>
              <w:jc w:val="center"/>
              <w:rPr>
                <w:rFonts w:ascii="Arial" w:hAnsi="Arial" w:cs="Arial"/>
                <w:b/>
                <w:sz w:val="32"/>
                <w:szCs w:val="32"/>
                <w:lang w:val="en-GB" w:eastAsia="en-GB"/>
              </w:rPr>
            </w:pPr>
            <w:r w:rsidRPr="001551B6">
              <w:rPr>
                <w:rFonts w:ascii="Arial" w:hAnsi="Arial" w:cs="Arial"/>
                <w:b/>
                <w:sz w:val="32"/>
                <w:szCs w:val="32"/>
                <w:lang w:val="en-GB" w:eastAsia="en-GB"/>
              </w:rPr>
              <w:t>MYP Assessment Task Coversheet</w:t>
            </w:r>
          </w:p>
        </w:tc>
        <w:tc>
          <w:tcPr>
            <w:tcW w:w="3678" w:type="dxa"/>
            <w:gridSpan w:val="2"/>
            <w:vAlign w:val="center"/>
          </w:tcPr>
          <w:p w:rsidR="002408AF" w:rsidRPr="00622145" w:rsidRDefault="002408AF" w:rsidP="00917AE6">
            <w:pPr>
              <w:spacing w:after="0" w:line="240" w:lineRule="auto"/>
              <w:jc w:val="right"/>
              <w:rPr>
                <w:rFonts w:ascii="Arial" w:hAnsi="Arial" w:cs="Arial"/>
                <w:b/>
                <w:sz w:val="18"/>
                <w:szCs w:val="18"/>
                <w:lang w:eastAsia="en-GB"/>
              </w:rPr>
            </w:pPr>
            <w:r w:rsidRPr="00622145">
              <w:rPr>
                <w:rFonts w:ascii="Arial" w:hAnsi="Arial" w:cs="Arial"/>
                <w:b/>
                <w:sz w:val="18"/>
                <w:szCs w:val="18"/>
                <w:lang w:eastAsia="en-GB"/>
              </w:rPr>
              <w:t>Teacher(s)/</w:t>
            </w:r>
            <w:proofErr w:type="spellStart"/>
            <w:r w:rsidRPr="00622145">
              <w:rPr>
                <w:rFonts w:ascii="Arial" w:hAnsi="Arial" w:cs="Arial"/>
                <w:b/>
                <w:sz w:val="18"/>
                <w:szCs w:val="18"/>
                <w:lang w:eastAsia="en-GB"/>
              </w:rPr>
              <w:t>Profesor</w:t>
            </w:r>
            <w:proofErr w:type="spellEnd"/>
            <w:r w:rsidRPr="00622145">
              <w:rPr>
                <w:rFonts w:ascii="Arial" w:hAnsi="Arial" w:cs="Arial"/>
                <w:b/>
                <w:sz w:val="18"/>
                <w:szCs w:val="18"/>
                <w:lang w:eastAsia="en-GB"/>
              </w:rPr>
              <w:t>(</w:t>
            </w:r>
            <w:proofErr w:type="spellStart"/>
            <w:r w:rsidRPr="00622145">
              <w:rPr>
                <w:rFonts w:ascii="Arial" w:hAnsi="Arial" w:cs="Arial"/>
                <w:b/>
                <w:sz w:val="18"/>
                <w:szCs w:val="18"/>
                <w:lang w:eastAsia="en-GB"/>
              </w:rPr>
              <w:t>es</w:t>
            </w:r>
            <w:proofErr w:type="spellEnd"/>
            <w:r w:rsidRPr="00622145">
              <w:rPr>
                <w:rFonts w:ascii="Arial" w:hAnsi="Arial" w:cs="Arial"/>
                <w:b/>
                <w:sz w:val="18"/>
                <w:szCs w:val="18"/>
                <w:lang w:eastAsia="en-GB"/>
              </w:rPr>
              <w:t xml:space="preserve">) </w:t>
            </w:r>
          </w:p>
          <w:p w:rsidR="002408AF" w:rsidRPr="00622145" w:rsidRDefault="005D5572" w:rsidP="00917AE6">
            <w:pPr>
              <w:spacing w:after="0" w:line="240" w:lineRule="auto"/>
              <w:jc w:val="right"/>
              <w:rPr>
                <w:rFonts w:ascii="Arial" w:hAnsi="Arial" w:cs="Arial"/>
                <w:b/>
                <w:sz w:val="18"/>
                <w:szCs w:val="18"/>
                <w:lang w:eastAsia="en-GB"/>
              </w:rPr>
            </w:pPr>
            <w:r>
              <w:rPr>
                <w:rFonts w:ascii="Arial" w:hAnsi="Arial" w:cs="Arial"/>
                <w:b/>
                <w:sz w:val="18"/>
                <w:szCs w:val="18"/>
                <w:lang w:eastAsia="en-GB"/>
              </w:rPr>
              <w:t>R. Hunt &amp; L. Giron</w:t>
            </w:r>
          </w:p>
        </w:tc>
      </w:tr>
      <w:tr w:rsidR="002408AF" w:rsidRPr="00995563" w:rsidTr="00917AE6">
        <w:trPr>
          <w:trHeight w:val="404"/>
        </w:trPr>
        <w:tc>
          <w:tcPr>
            <w:tcW w:w="817" w:type="dxa"/>
            <w:vMerge/>
            <w:tcBorders>
              <w:left w:val="nil"/>
              <w:bottom w:val="nil"/>
            </w:tcBorders>
          </w:tcPr>
          <w:p w:rsidR="002408AF" w:rsidRPr="00622145" w:rsidRDefault="002408AF" w:rsidP="00917AE6">
            <w:pPr>
              <w:spacing w:after="0" w:line="240" w:lineRule="auto"/>
              <w:rPr>
                <w:rFonts w:ascii="Arial" w:hAnsi="Arial" w:cs="Arial"/>
                <w:b/>
                <w:sz w:val="24"/>
                <w:szCs w:val="24"/>
                <w:lang w:eastAsia="en-GB"/>
              </w:rPr>
            </w:pPr>
          </w:p>
        </w:tc>
        <w:tc>
          <w:tcPr>
            <w:tcW w:w="1761" w:type="dxa"/>
            <w:vAlign w:val="center"/>
          </w:tcPr>
          <w:p w:rsidR="002408AF" w:rsidRPr="001551B6" w:rsidRDefault="002408AF" w:rsidP="00917AE6">
            <w:pPr>
              <w:spacing w:after="0" w:line="240" w:lineRule="auto"/>
              <w:rPr>
                <w:rFonts w:ascii="Arial" w:hAnsi="Arial" w:cs="Arial"/>
                <w:b/>
                <w:sz w:val="20"/>
                <w:szCs w:val="20"/>
                <w:lang w:val="en-GB" w:eastAsia="en-GB"/>
              </w:rPr>
            </w:pPr>
            <w:r w:rsidRPr="001551B6">
              <w:rPr>
                <w:rFonts w:ascii="Arial" w:hAnsi="Arial" w:cs="Arial"/>
                <w:b/>
                <w:sz w:val="20"/>
                <w:szCs w:val="20"/>
                <w:lang w:val="en-GB" w:eastAsia="en-GB"/>
              </w:rPr>
              <w:t>SUBJECT</w:t>
            </w:r>
            <w:r>
              <w:rPr>
                <w:rFonts w:ascii="Arial" w:hAnsi="Arial" w:cs="Arial"/>
                <w:b/>
                <w:sz w:val="20"/>
                <w:szCs w:val="20"/>
                <w:lang w:val="en-GB" w:eastAsia="en-GB"/>
              </w:rPr>
              <w:t>/ ASIGNATURA</w:t>
            </w:r>
          </w:p>
        </w:tc>
        <w:tc>
          <w:tcPr>
            <w:tcW w:w="4760" w:type="dxa"/>
            <w:vAlign w:val="center"/>
          </w:tcPr>
          <w:p w:rsidR="002408AF" w:rsidRPr="001551B6" w:rsidRDefault="004E4A58" w:rsidP="00917AE6">
            <w:pPr>
              <w:spacing w:after="0" w:line="240" w:lineRule="auto"/>
              <w:jc w:val="center"/>
              <w:rPr>
                <w:rFonts w:ascii="Arial" w:hAnsi="Arial" w:cs="Arial"/>
                <w:b/>
                <w:sz w:val="20"/>
                <w:szCs w:val="20"/>
                <w:lang w:val="en-GB" w:eastAsia="en-GB"/>
              </w:rPr>
            </w:pPr>
            <w:r>
              <w:rPr>
                <w:rFonts w:ascii="Arial" w:hAnsi="Arial" w:cs="Arial"/>
                <w:b/>
                <w:sz w:val="20"/>
                <w:szCs w:val="20"/>
                <w:lang w:val="en-GB" w:eastAsia="en-GB"/>
              </w:rPr>
              <w:t>Language and Literature</w:t>
            </w:r>
          </w:p>
        </w:tc>
        <w:tc>
          <w:tcPr>
            <w:tcW w:w="1275" w:type="dxa"/>
            <w:vAlign w:val="center"/>
          </w:tcPr>
          <w:p w:rsidR="002408AF" w:rsidRPr="001551B6" w:rsidRDefault="002408AF" w:rsidP="00917AE6">
            <w:pPr>
              <w:spacing w:after="0" w:line="240" w:lineRule="auto"/>
              <w:jc w:val="right"/>
              <w:rPr>
                <w:rFonts w:ascii="Arial" w:hAnsi="Arial" w:cs="Arial"/>
                <w:b/>
                <w:sz w:val="20"/>
                <w:szCs w:val="20"/>
                <w:lang w:val="en-GB" w:eastAsia="en-GB"/>
              </w:rPr>
            </w:pPr>
            <w:r w:rsidRPr="001551B6">
              <w:rPr>
                <w:rFonts w:ascii="Arial" w:hAnsi="Arial" w:cs="Arial"/>
                <w:b/>
                <w:sz w:val="20"/>
                <w:szCs w:val="20"/>
                <w:lang w:val="en-GB" w:eastAsia="en-GB"/>
              </w:rPr>
              <w:t>Grade</w:t>
            </w:r>
            <w:r>
              <w:rPr>
                <w:rFonts w:ascii="Arial" w:hAnsi="Arial" w:cs="Arial"/>
                <w:b/>
                <w:sz w:val="20"/>
                <w:szCs w:val="20"/>
                <w:lang w:val="en-GB" w:eastAsia="en-GB"/>
              </w:rPr>
              <w:t xml:space="preserve">/ </w:t>
            </w:r>
            <w:proofErr w:type="spellStart"/>
            <w:r>
              <w:rPr>
                <w:rFonts w:ascii="Arial" w:hAnsi="Arial" w:cs="Arial"/>
                <w:b/>
                <w:sz w:val="20"/>
                <w:szCs w:val="20"/>
                <w:lang w:val="en-GB" w:eastAsia="en-GB"/>
              </w:rPr>
              <w:t>grado</w:t>
            </w:r>
            <w:proofErr w:type="spellEnd"/>
          </w:p>
        </w:tc>
        <w:tc>
          <w:tcPr>
            <w:tcW w:w="2403" w:type="dxa"/>
            <w:vAlign w:val="center"/>
          </w:tcPr>
          <w:p w:rsidR="002408AF" w:rsidRPr="001551B6" w:rsidRDefault="004E4A58" w:rsidP="00917AE6">
            <w:pPr>
              <w:spacing w:after="0" w:line="240" w:lineRule="auto"/>
              <w:jc w:val="center"/>
              <w:rPr>
                <w:rFonts w:ascii="Arial" w:hAnsi="Arial" w:cs="Arial"/>
                <w:b/>
                <w:sz w:val="20"/>
                <w:szCs w:val="20"/>
                <w:lang w:val="en-GB" w:eastAsia="en-GB"/>
              </w:rPr>
            </w:pPr>
            <w:r>
              <w:rPr>
                <w:rFonts w:ascii="Arial" w:hAnsi="Arial" w:cs="Arial"/>
                <w:b/>
                <w:sz w:val="20"/>
                <w:szCs w:val="20"/>
                <w:lang w:val="en-GB" w:eastAsia="en-GB"/>
              </w:rPr>
              <w:t>9</w:t>
            </w:r>
          </w:p>
        </w:tc>
      </w:tr>
      <w:tr w:rsidR="002408AF" w:rsidRPr="00995563" w:rsidTr="00917AE6">
        <w:trPr>
          <w:trHeight w:val="424"/>
        </w:trPr>
        <w:tc>
          <w:tcPr>
            <w:tcW w:w="817" w:type="dxa"/>
            <w:vMerge/>
            <w:tcBorders>
              <w:left w:val="nil"/>
              <w:bottom w:val="nil"/>
            </w:tcBorders>
          </w:tcPr>
          <w:p w:rsidR="002408AF" w:rsidRPr="001551B6" w:rsidRDefault="002408AF" w:rsidP="00917AE6">
            <w:pPr>
              <w:spacing w:after="0" w:line="240" w:lineRule="auto"/>
              <w:rPr>
                <w:rFonts w:ascii="Arial" w:hAnsi="Arial" w:cs="Arial"/>
                <w:b/>
                <w:sz w:val="24"/>
                <w:szCs w:val="24"/>
                <w:lang w:val="en-GB" w:eastAsia="en-GB"/>
              </w:rPr>
            </w:pPr>
          </w:p>
        </w:tc>
        <w:tc>
          <w:tcPr>
            <w:tcW w:w="1761" w:type="dxa"/>
            <w:vAlign w:val="center"/>
          </w:tcPr>
          <w:p w:rsidR="002408AF" w:rsidRPr="001551B6" w:rsidRDefault="002408AF" w:rsidP="00917AE6">
            <w:pPr>
              <w:spacing w:after="0" w:line="240" w:lineRule="auto"/>
              <w:rPr>
                <w:rFonts w:ascii="Arial" w:hAnsi="Arial" w:cs="Arial"/>
                <w:b/>
                <w:sz w:val="20"/>
                <w:szCs w:val="20"/>
                <w:lang w:val="en-GB" w:eastAsia="en-GB"/>
              </w:rPr>
            </w:pPr>
            <w:r w:rsidRPr="001551B6">
              <w:rPr>
                <w:rFonts w:ascii="Arial" w:hAnsi="Arial" w:cs="Arial"/>
                <w:b/>
                <w:sz w:val="20"/>
                <w:szCs w:val="20"/>
                <w:lang w:val="en-GB" w:eastAsia="en-GB"/>
              </w:rPr>
              <w:t>STUDENT</w:t>
            </w:r>
            <w:r>
              <w:rPr>
                <w:rFonts w:ascii="Arial" w:hAnsi="Arial" w:cs="Arial"/>
                <w:b/>
                <w:sz w:val="20"/>
                <w:szCs w:val="20"/>
                <w:lang w:val="en-GB" w:eastAsia="en-GB"/>
              </w:rPr>
              <w:t>/ ESTUDIANTE</w:t>
            </w:r>
          </w:p>
        </w:tc>
        <w:tc>
          <w:tcPr>
            <w:tcW w:w="4760" w:type="dxa"/>
            <w:vAlign w:val="center"/>
          </w:tcPr>
          <w:p w:rsidR="002408AF" w:rsidRPr="001551B6" w:rsidRDefault="002408AF" w:rsidP="00917AE6">
            <w:pPr>
              <w:spacing w:after="0" w:line="240" w:lineRule="auto"/>
              <w:jc w:val="center"/>
              <w:rPr>
                <w:rFonts w:ascii="Arial" w:hAnsi="Arial" w:cs="Arial"/>
                <w:b/>
                <w:sz w:val="20"/>
                <w:szCs w:val="20"/>
                <w:lang w:val="en-GB" w:eastAsia="en-GB"/>
              </w:rPr>
            </w:pPr>
          </w:p>
        </w:tc>
        <w:tc>
          <w:tcPr>
            <w:tcW w:w="1275" w:type="dxa"/>
            <w:vAlign w:val="center"/>
          </w:tcPr>
          <w:p w:rsidR="002408AF" w:rsidRPr="001551B6" w:rsidRDefault="002408AF" w:rsidP="00917AE6">
            <w:pPr>
              <w:spacing w:after="0" w:line="240" w:lineRule="auto"/>
              <w:jc w:val="right"/>
              <w:rPr>
                <w:rFonts w:ascii="Arial" w:hAnsi="Arial" w:cs="Arial"/>
                <w:b/>
                <w:sz w:val="20"/>
                <w:szCs w:val="20"/>
                <w:lang w:val="en-GB" w:eastAsia="en-GB"/>
              </w:rPr>
            </w:pPr>
            <w:r w:rsidRPr="001551B6">
              <w:rPr>
                <w:rFonts w:ascii="Arial" w:hAnsi="Arial" w:cs="Arial"/>
                <w:b/>
                <w:sz w:val="20"/>
                <w:szCs w:val="20"/>
                <w:lang w:val="en-GB" w:eastAsia="en-GB"/>
              </w:rPr>
              <w:t>Date/</w:t>
            </w:r>
            <w:proofErr w:type="spellStart"/>
            <w:r w:rsidRPr="001551B6">
              <w:rPr>
                <w:rFonts w:ascii="Arial" w:hAnsi="Arial" w:cs="Arial"/>
                <w:b/>
                <w:sz w:val="20"/>
                <w:szCs w:val="20"/>
                <w:lang w:val="en-GB" w:eastAsia="en-GB"/>
              </w:rPr>
              <w:t>Fecha</w:t>
            </w:r>
            <w:proofErr w:type="spellEnd"/>
          </w:p>
        </w:tc>
        <w:tc>
          <w:tcPr>
            <w:tcW w:w="2403" w:type="dxa"/>
            <w:vAlign w:val="center"/>
          </w:tcPr>
          <w:p w:rsidR="002408AF" w:rsidRPr="001551B6" w:rsidRDefault="002408AF" w:rsidP="00917AE6">
            <w:pPr>
              <w:spacing w:after="0" w:line="240" w:lineRule="auto"/>
              <w:jc w:val="center"/>
              <w:rPr>
                <w:rFonts w:ascii="Arial" w:hAnsi="Arial" w:cs="Arial"/>
                <w:b/>
                <w:sz w:val="20"/>
                <w:szCs w:val="20"/>
                <w:lang w:val="en-GB" w:eastAsia="en-GB"/>
              </w:rPr>
            </w:pPr>
          </w:p>
        </w:tc>
      </w:tr>
    </w:tbl>
    <w:p w:rsidR="002408AF" w:rsidRPr="005D5572" w:rsidRDefault="0037332F" w:rsidP="002408AF">
      <w:pPr>
        <w:spacing w:after="0"/>
        <w:jc w:val="center"/>
        <w:rPr>
          <w:b/>
          <w:sz w:val="28"/>
          <w:szCs w:val="28"/>
        </w:rPr>
      </w:pPr>
      <w:r w:rsidRPr="005D5572">
        <w:rPr>
          <w:b/>
          <w:sz w:val="28"/>
          <w:szCs w:val="28"/>
        </w:rPr>
        <w:t>Statement of Inquiry</w:t>
      </w:r>
    </w:p>
    <w:p w:rsidR="002408AF" w:rsidRPr="005D5572" w:rsidRDefault="005D5572" w:rsidP="002408AF">
      <w:pPr>
        <w:spacing w:after="0" w:line="240" w:lineRule="auto"/>
        <w:jc w:val="center"/>
        <w:rPr>
          <w:sz w:val="24"/>
          <w:szCs w:val="24"/>
          <w:lang w:eastAsia="en-GB"/>
        </w:rPr>
      </w:pPr>
      <w:r w:rsidRPr="0035149A">
        <w:rPr>
          <w:b/>
          <w:noProof/>
          <w:sz w:val="28"/>
          <w:szCs w:val="28"/>
          <w:lang w:val="en-GB" w:eastAsia="en-GB"/>
        </w:rPr>
        <mc:AlternateContent>
          <mc:Choice Requires="wps">
            <w:drawing>
              <wp:anchor distT="0" distB="0" distL="114300" distR="114300" simplePos="0" relativeHeight="251658752" behindDoc="0" locked="0" layoutInCell="1" allowOverlap="1">
                <wp:simplePos x="0" y="0"/>
                <wp:positionH relativeFrom="column">
                  <wp:posOffset>201929</wp:posOffset>
                </wp:positionH>
                <wp:positionV relativeFrom="paragraph">
                  <wp:posOffset>79375</wp:posOffset>
                </wp:positionV>
                <wp:extent cx="6772275" cy="417830"/>
                <wp:effectExtent l="0" t="0" r="28575" b="2032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417830"/>
                        </a:xfrm>
                        <a:prstGeom prst="rect">
                          <a:avLst/>
                        </a:prstGeom>
                        <a:solidFill>
                          <a:srgbClr val="FFFFFF"/>
                        </a:solidFill>
                        <a:ln w="9525">
                          <a:solidFill>
                            <a:srgbClr val="000000"/>
                          </a:solidFill>
                          <a:miter lim="800000"/>
                          <a:headEnd/>
                          <a:tailEnd/>
                        </a:ln>
                      </wps:spPr>
                      <wps:txbx>
                        <w:txbxContent>
                          <w:p w:rsidR="0037332F" w:rsidRDefault="0037332F" w:rsidP="0037332F">
                            <w:pPr>
                              <w:pStyle w:val="Tablebody"/>
                              <w:rPr>
                                <w:rFonts w:cs="Arial"/>
                                <w:sz w:val="20"/>
                                <w:lang w:val="en-US"/>
                              </w:rPr>
                            </w:pPr>
                            <w:r w:rsidRPr="00AC444F">
                              <w:rPr>
                                <w:rFonts w:cs="Arial"/>
                                <w:sz w:val="20"/>
                                <w:lang w:val="en-US"/>
                              </w:rPr>
                              <w:t xml:space="preserve">The Coming of Age is a universal process that adolescents from around the world must face, encouraging them to shape who they want to become and form their own identities. </w:t>
                            </w:r>
                          </w:p>
                          <w:p w:rsidR="003A3AB7" w:rsidRPr="000F53C4" w:rsidRDefault="003A3AB7">
                            <w:pPr>
                              <w:rPr>
                                <w:sz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5.9pt;margin-top:6.25pt;width:533.25pt;height:3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">
                <v:textbox>
                  <w:txbxContent>
                    <w:p w:rsidR="0037332F" w:rsidRDefault="0037332F" w:rsidP="0037332F">
                      <w:pPr>
                        <w:pStyle w:val="Tablebody"/>
                        <w:rPr>
                          <w:rFonts w:cs="Arial"/>
                          <w:sz w:val="20"/>
                          <w:lang w:val="en-US"/>
                        </w:rPr>
                      </w:pPr>
                      <w:r w:rsidRPr="00AC444F">
                        <w:rPr>
                          <w:rFonts w:cs="Arial"/>
                          <w:sz w:val="20"/>
                          <w:lang w:val="en-US"/>
                        </w:rPr>
                        <w:t xml:space="preserve">The Coming of Age is a universal process that adolescents from around the world must face, encouraging them to shape who they want to become and form their own identities. </w:t>
                      </w:r>
                    </w:p>
                    <w:p w:rsidR="003A3AB7" w:rsidRPr="000F53C4" w:rsidRDefault="003A3AB7">
                      <w:pPr>
                        <w:rPr>
                          <w:sz w:val="32"/>
                        </w:rPr>
                      </w:pPr>
                    </w:p>
                  </w:txbxContent>
                </v:textbox>
              </v:shape>
            </w:pict>
          </mc:Fallback>
        </mc:AlternateContent>
      </w:r>
    </w:p>
    <w:p w:rsidR="002408AF" w:rsidRPr="005D5572" w:rsidRDefault="002408AF" w:rsidP="002408AF">
      <w:pPr>
        <w:spacing w:after="0" w:line="240" w:lineRule="auto"/>
        <w:jc w:val="center"/>
        <w:rPr>
          <w:sz w:val="24"/>
          <w:szCs w:val="24"/>
          <w:lang w:eastAsia="en-GB"/>
        </w:rPr>
      </w:pPr>
    </w:p>
    <w:p w:rsidR="002408AF" w:rsidRPr="005D5572" w:rsidRDefault="002408AF" w:rsidP="002408AF">
      <w:pPr>
        <w:spacing w:after="0"/>
        <w:jc w:val="center"/>
        <w:rPr>
          <w:b/>
          <w:sz w:val="28"/>
          <w:szCs w:val="28"/>
        </w:rPr>
      </w:pPr>
    </w:p>
    <w:p w:rsidR="00E54567" w:rsidRPr="00742E88" w:rsidRDefault="002408AF" w:rsidP="000F53C4">
      <w:pPr>
        <w:spacing w:after="0"/>
        <w:jc w:val="center"/>
        <w:rPr>
          <w:b/>
          <w:sz w:val="28"/>
          <w:szCs w:val="28"/>
          <w:lang w:val="en-GB"/>
        </w:rPr>
      </w:pPr>
      <w:r w:rsidRPr="005D5572">
        <w:rPr>
          <w:b/>
          <w:sz w:val="28"/>
          <w:szCs w:val="28"/>
        </w:rPr>
        <w:t>Ass</w:t>
      </w:r>
      <w:proofErr w:type="spellStart"/>
      <w:r w:rsidRPr="00742E88">
        <w:rPr>
          <w:b/>
          <w:sz w:val="28"/>
          <w:szCs w:val="28"/>
          <w:lang w:val="en-GB"/>
        </w:rPr>
        <w:t>essment</w:t>
      </w:r>
      <w:proofErr w:type="spellEnd"/>
      <w:r w:rsidRPr="00742E88">
        <w:rPr>
          <w:b/>
          <w:sz w:val="28"/>
          <w:szCs w:val="28"/>
          <w:lang w:val="en-GB"/>
        </w:rPr>
        <w:t xml:space="preserve"> Task/ La </w:t>
      </w:r>
      <w:proofErr w:type="spellStart"/>
      <w:r w:rsidRPr="00742E88">
        <w:rPr>
          <w:b/>
          <w:sz w:val="28"/>
          <w:szCs w:val="28"/>
          <w:lang w:val="en-GB"/>
        </w:rPr>
        <w:t>actividad</w:t>
      </w:r>
      <w:proofErr w:type="spellEnd"/>
      <w:r w:rsidRPr="00742E88">
        <w:rPr>
          <w:b/>
          <w:sz w:val="28"/>
          <w:szCs w:val="28"/>
          <w:lang w:val="en-GB"/>
        </w:rPr>
        <w:t xml:space="preserve"> de </w:t>
      </w:r>
      <w:proofErr w:type="spellStart"/>
      <w:r w:rsidRPr="00742E88">
        <w:rPr>
          <w:b/>
          <w:sz w:val="28"/>
          <w:szCs w:val="28"/>
          <w:lang w:val="en-GB"/>
        </w:rPr>
        <w:t>evaluación</w:t>
      </w:r>
      <w:proofErr w:type="spellEnd"/>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7"/>
      </w:tblGrid>
      <w:tr w:rsidR="002408AF" w:rsidRPr="00F669C4" w:rsidTr="00321491">
        <w:trPr>
          <w:trHeight w:val="1484"/>
        </w:trPr>
        <w:tc>
          <w:tcPr>
            <w:tcW w:w="10747" w:type="dxa"/>
          </w:tcPr>
          <w:p w:rsidR="0037332F" w:rsidRDefault="0037332F" w:rsidP="0037332F">
            <w:pPr>
              <w:pStyle w:val="Tablebody"/>
              <w:rPr>
                <w:rFonts w:cs="Arial"/>
                <w:sz w:val="20"/>
                <w:lang w:val="en-US"/>
              </w:rPr>
            </w:pPr>
            <w:r>
              <w:rPr>
                <w:rFonts w:cs="Arial"/>
                <w:sz w:val="20"/>
                <w:lang w:val="en-US"/>
              </w:rPr>
              <w:t xml:space="preserve">Think about an event in your life that helped initiate your change from childhood to adulthood (Coming of Age). How has it shaped your identity, and changed the way you interact with your family and friends? </w:t>
            </w:r>
          </w:p>
          <w:p w:rsidR="003A3AB7" w:rsidRPr="0037332F" w:rsidRDefault="0037332F" w:rsidP="0037332F">
            <w:pPr>
              <w:pStyle w:val="Tablebody"/>
              <w:rPr>
                <w:rFonts w:cs="Arial"/>
                <w:sz w:val="20"/>
                <w:lang w:val="en-US"/>
              </w:rPr>
            </w:pPr>
            <w:r>
              <w:rPr>
                <w:rFonts w:cs="Arial"/>
                <w:sz w:val="20"/>
                <w:lang w:val="en-US"/>
              </w:rPr>
              <w:t xml:space="preserve">Using your reflection from the above questions, compose a short story focusing on your own coming of age. In your writing, demonstrate the changes that you (the protagonist) go through, and how that changes your identity. During your composition, remember that your peers are your audience. </w:t>
            </w:r>
          </w:p>
        </w:tc>
      </w:tr>
    </w:tbl>
    <w:p w:rsidR="002408AF" w:rsidRDefault="00321491" w:rsidP="000F53C4">
      <w:pPr>
        <w:jc w:val="center"/>
        <w:rPr>
          <w:b/>
          <w:sz w:val="28"/>
          <w:szCs w:val="28"/>
          <w:lang w:val="es-CO"/>
        </w:rPr>
      </w:pPr>
      <w:r w:rsidRPr="0035149A">
        <w:rPr>
          <w:noProof/>
          <w:sz w:val="24"/>
          <w:szCs w:val="24"/>
          <w:lang w:val="en-GB" w:eastAsia="en-GB"/>
        </w:rPr>
        <mc:AlternateContent>
          <mc:Choice Requires="wps">
            <w:drawing>
              <wp:anchor distT="0" distB="0" distL="114300" distR="114300" simplePos="0" relativeHeight="251659776" behindDoc="0" locked="0" layoutInCell="1" allowOverlap="1" wp14:anchorId="302A2C45" wp14:editId="5CF10E68">
                <wp:simplePos x="0" y="0"/>
                <wp:positionH relativeFrom="column">
                  <wp:posOffset>211455</wp:posOffset>
                </wp:positionH>
                <wp:positionV relativeFrom="paragraph">
                  <wp:posOffset>272415</wp:posOffset>
                </wp:positionV>
                <wp:extent cx="6781800" cy="1133475"/>
                <wp:effectExtent l="0" t="0" r="19050" b="285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1133475"/>
                        </a:xfrm>
                        <a:prstGeom prst="rect">
                          <a:avLst/>
                        </a:prstGeom>
                        <a:solidFill>
                          <a:srgbClr val="FFFFFF"/>
                        </a:solidFill>
                        <a:ln w="9525">
                          <a:solidFill>
                            <a:srgbClr val="000000"/>
                          </a:solidFill>
                          <a:miter lim="800000"/>
                          <a:headEnd/>
                          <a:tailEnd/>
                        </a:ln>
                      </wps:spPr>
                      <wps:txbx>
                        <w:txbxContent>
                          <w:p w:rsidR="00321491" w:rsidRDefault="00321491" w:rsidP="005E3BDE">
                            <w:pPr>
                              <w:numPr>
                                <w:ilvl w:val="0"/>
                                <w:numId w:val="20"/>
                              </w:numPr>
                              <w:spacing w:after="0"/>
                            </w:pPr>
                            <w:r>
                              <w:t>Organizing: follows a good short story structure, focusing on the plot structure.</w:t>
                            </w:r>
                          </w:p>
                          <w:p w:rsidR="00261303" w:rsidRDefault="00261303" w:rsidP="005E3BDE">
                            <w:pPr>
                              <w:numPr>
                                <w:ilvl w:val="0"/>
                                <w:numId w:val="20"/>
                              </w:numPr>
                              <w:spacing w:after="0"/>
                            </w:pPr>
                            <w:r w:rsidRPr="00261303">
                              <w:t xml:space="preserve">Producing text:  composes a </w:t>
                            </w:r>
                            <w:r w:rsidR="005E3BDE">
                              <w:t xml:space="preserve">well-developed </w:t>
                            </w:r>
                            <w:r w:rsidRPr="00261303">
                              <w:t>short story which reflects</w:t>
                            </w:r>
                            <w:r>
                              <w:t xml:space="preserve"> their understanding of their own Coming of Age</w:t>
                            </w:r>
                            <w:r w:rsidR="005E3BDE">
                              <w:t xml:space="preserve"> </w:t>
                            </w:r>
                          </w:p>
                          <w:p w:rsidR="003A3AB7" w:rsidRPr="00261303" w:rsidRDefault="00261303" w:rsidP="005E3BDE">
                            <w:pPr>
                              <w:numPr>
                                <w:ilvl w:val="0"/>
                                <w:numId w:val="20"/>
                              </w:numPr>
                              <w:spacing w:after="0"/>
                            </w:pPr>
                            <w:r>
                              <w:t xml:space="preserve">Using language:  uses </w:t>
                            </w:r>
                            <w:r w:rsidR="00721225">
                              <w:t xml:space="preserve">a varied range of vocabulary and sentence structures.  Also uses </w:t>
                            </w:r>
                            <w:r>
                              <w:t xml:space="preserve">commas correctly in simple, compound and complex sentences.  </w:t>
                            </w:r>
                            <w:r w:rsidRPr="00261303">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A2C45" id="Text Box 5" o:spid="_x0000_s1027" type="#_x0000_t202" style="position:absolute;left:0;text-align:left;margin-left:16.65pt;margin-top:21.45pt;width:534pt;height:89.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">
                <v:textbox>
                  <w:txbxContent>
                    <w:p w:rsidR="00321491" w:rsidRDefault="00321491" w:rsidP="005E3BDE">
                      <w:pPr>
                        <w:numPr>
                          <w:ilvl w:val="0"/>
                          <w:numId w:val="20"/>
                        </w:numPr>
                        <w:spacing w:after="0"/>
                      </w:pPr>
                      <w:r>
                        <w:t>Organizing: follows a good short story structure, focusing on the plot structure.</w:t>
                      </w:r>
                    </w:p>
                    <w:p w:rsidR="00261303" w:rsidRDefault="00261303" w:rsidP="005E3BDE">
                      <w:pPr>
                        <w:numPr>
                          <w:ilvl w:val="0"/>
                          <w:numId w:val="20"/>
                        </w:numPr>
                        <w:spacing w:after="0"/>
                      </w:pPr>
                      <w:r w:rsidRPr="00261303">
                        <w:t xml:space="preserve">Producing text:  composes a </w:t>
                      </w:r>
                      <w:r w:rsidR="005E3BDE">
                        <w:t xml:space="preserve">well-developed </w:t>
                      </w:r>
                      <w:r w:rsidRPr="00261303">
                        <w:t>short story which reflects</w:t>
                      </w:r>
                      <w:r>
                        <w:t xml:space="preserve"> their understanding of their own Coming of Age</w:t>
                      </w:r>
                      <w:r w:rsidR="005E3BDE">
                        <w:t xml:space="preserve"> </w:t>
                      </w:r>
                    </w:p>
                    <w:p w:rsidR="003A3AB7" w:rsidRPr="00261303" w:rsidRDefault="00261303" w:rsidP="005E3BDE">
                      <w:pPr>
                        <w:numPr>
                          <w:ilvl w:val="0"/>
                          <w:numId w:val="20"/>
                        </w:numPr>
                        <w:spacing w:after="0"/>
                      </w:pPr>
                      <w:r>
                        <w:t xml:space="preserve">Using language:  uses </w:t>
                      </w:r>
                      <w:r w:rsidR="00721225">
                        <w:t xml:space="preserve">a varied range of vocabulary and sentence structures.  Also uses </w:t>
                      </w:r>
                      <w:r>
                        <w:t xml:space="preserve">commas correctly in simple, compound and complex sentences.  </w:t>
                      </w:r>
                      <w:r w:rsidRPr="00261303">
                        <w:t xml:space="preserve"> </w:t>
                      </w:r>
                    </w:p>
                  </w:txbxContent>
                </v:textbox>
              </v:shape>
            </w:pict>
          </mc:Fallback>
        </mc:AlternateContent>
      </w:r>
      <w:proofErr w:type="spellStart"/>
      <w:r w:rsidR="00742E88">
        <w:rPr>
          <w:b/>
          <w:sz w:val="28"/>
          <w:szCs w:val="28"/>
          <w:lang w:val="es-CO"/>
        </w:rPr>
        <w:t>Success</w:t>
      </w:r>
      <w:proofErr w:type="spellEnd"/>
      <w:r w:rsidR="00742E88">
        <w:rPr>
          <w:b/>
          <w:sz w:val="28"/>
          <w:szCs w:val="28"/>
          <w:lang w:val="es-CO"/>
        </w:rPr>
        <w:t xml:space="preserve"> </w:t>
      </w:r>
      <w:proofErr w:type="spellStart"/>
      <w:r w:rsidR="00742E88">
        <w:rPr>
          <w:b/>
          <w:sz w:val="28"/>
          <w:szCs w:val="28"/>
          <w:lang w:val="es-CO"/>
        </w:rPr>
        <w:t>C</w:t>
      </w:r>
      <w:r w:rsidR="00742E88">
        <w:rPr>
          <w:b/>
          <w:sz w:val="28"/>
          <w:szCs w:val="28"/>
          <w:lang w:val="es-CO"/>
        </w:rPr>
        <w:t>riteria</w:t>
      </w:r>
      <w:proofErr w:type="spellEnd"/>
      <w:r w:rsidR="00742E88" w:rsidRPr="00742E88">
        <w:rPr>
          <w:noProof/>
          <w:sz w:val="24"/>
          <w:szCs w:val="24"/>
          <w:lang w:val="es-CO" w:eastAsia="en-GB"/>
        </w:rPr>
        <w:t>/</w:t>
      </w:r>
      <w:r w:rsidR="009F7433">
        <w:rPr>
          <w:b/>
          <w:sz w:val="28"/>
          <w:szCs w:val="28"/>
          <w:lang w:val="es-CO"/>
        </w:rPr>
        <w:t xml:space="preserve">Criterios de </w:t>
      </w:r>
      <w:r w:rsidR="00742E88">
        <w:rPr>
          <w:b/>
          <w:sz w:val="28"/>
          <w:szCs w:val="28"/>
          <w:lang w:val="es-CO"/>
        </w:rPr>
        <w:t>éxito (indicadores de logro)</w:t>
      </w:r>
    </w:p>
    <w:p w:rsidR="00E54567" w:rsidRDefault="00E54567" w:rsidP="002408AF">
      <w:pPr>
        <w:jc w:val="center"/>
        <w:rPr>
          <w:b/>
          <w:sz w:val="28"/>
          <w:szCs w:val="28"/>
          <w:lang w:val="es-CO"/>
        </w:rPr>
      </w:pPr>
    </w:p>
    <w:p w:rsidR="00321491" w:rsidRDefault="00321491" w:rsidP="00321491">
      <w:pPr>
        <w:rPr>
          <w:b/>
          <w:sz w:val="28"/>
          <w:szCs w:val="28"/>
          <w:lang w:val="es-CO"/>
        </w:rPr>
      </w:pPr>
    </w:p>
    <w:p w:rsidR="00321491" w:rsidRDefault="00321491" w:rsidP="00321491">
      <w:pPr>
        <w:rPr>
          <w:b/>
          <w:sz w:val="28"/>
          <w:szCs w:val="28"/>
          <w:lang w:val="es-CO"/>
        </w:rPr>
      </w:pPr>
    </w:p>
    <w:p w:rsidR="00056C9E" w:rsidRPr="002408AF" w:rsidRDefault="00321491" w:rsidP="00E54567">
      <w:pPr>
        <w:jc w:val="center"/>
        <w:rPr>
          <w:b/>
          <w:sz w:val="28"/>
          <w:szCs w:val="28"/>
          <w:lang w:val="es-CO"/>
        </w:rPr>
      </w:pPr>
      <w:r>
        <w:rPr>
          <w:b/>
          <w:noProof/>
          <w:sz w:val="28"/>
          <w:szCs w:val="28"/>
          <w:lang w:val="en-GB" w:eastAsia="en-GB"/>
        </w:rPr>
        <mc:AlternateContent>
          <mc:Choice Requires="wps">
            <w:drawing>
              <wp:anchor distT="0" distB="0" distL="114300" distR="114300" simplePos="0" relativeHeight="251656704" behindDoc="0" locked="0" layoutInCell="1" allowOverlap="1" wp14:anchorId="06937E7A" wp14:editId="6367B8CE">
                <wp:simplePos x="0" y="0"/>
                <wp:positionH relativeFrom="column">
                  <wp:posOffset>201930</wp:posOffset>
                </wp:positionH>
                <wp:positionV relativeFrom="paragraph">
                  <wp:posOffset>280670</wp:posOffset>
                </wp:positionV>
                <wp:extent cx="6791325" cy="1560830"/>
                <wp:effectExtent l="0" t="0" r="28575" b="203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1325" cy="1560830"/>
                        </a:xfrm>
                        <a:prstGeom prst="rect">
                          <a:avLst/>
                        </a:prstGeom>
                        <a:solidFill>
                          <a:srgbClr val="FFFFFF"/>
                        </a:solidFill>
                        <a:ln w="9525">
                          <a:solidFill>
                            <a:srgbClr val="000000"/>
                          </a:solidFill>
                          <a:miter lim="800000"/>
                          <a:headEnd/>
                          <a:tailEnd/>
                        </a:ln>
                      </wps:spPr>
                      <wps:txbx>
                        <w:txbxContent>
                          <w:p w:rsidR="003A3AB7" w:rsidRPr="002408AF" w:rsidRDefault="003A3AB7" w:rsidP="002408A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937E7A" id="Text Box 2" o:spid="_x0000_s1028" type="#_x0000_t202" style="position:absolute;left:0;text-align:left;margin-left:15.9pt;margin-top:22.1pt;width:534.75pt;height:122.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">
                <v:textbox>
                  <w:txbxContent>
                    <w:p w:rsidR="003A3AB7" w:rsidRPr="002408AF" w:rsidRDefault="003A3AB7" w:rsidP="002408AF"/>
                  </w:txbxContent>
                </v:textbox>
              </v:shape>
            </w:pict>
          </mc:Fallback>
        </mc:AlternateContent>
      </w:r>
      <w:proofErr w:type="spellStart"/>
      <w:r w:rsidR="00742E88">
        <w:rPr>
          <w:b/>
          <w:sz w:val="28"/>
          <w:szCs w:val="28"/>
          <w:lang w:val="es-CO"/>
        </w:rPr>
        <w:t>S</w:t>
      </w:r>
      <w:r w:rsidR="00742E88">
        <w:rPr>
          <w:b/>
          <w:sz w:val="28"/>
          <w:szCs w:val="28"/>
          <w:lang w:val="es-CO"/>
        </w:rPr>
        <w:t>tudent</w:t>
      </w:r>
      <w:proofErr w:type="spellEnd"/>
      <w:r w:rsidR="00742E88">
        <w:rPr>
          <w:b/>
          <w:sz w:val="28"/>
          <w:szCs w:val="28"/>
          <w:lang w:val="es-CO"/>
        </w:rPr>
        <w:t xml:space="preserve"> </w:t>
      </w:r>
      <w:proofErr w:type="spellStart"/>
      <w:r w:rsidR="00742E88">
        <w:rPr>
          <w:b/>
          <w:sz w:val="28"/>
          <w:szCs w:val="28"/>
          <w:lang w:val="es-CO"/>
        </w:rPr>
        <w:t>R</w:t>
      </w:r>
      <w:r w:rsidR="00742E88" w:rsidRPr="002408AF">
        <w:rPr>
          <w:b/>
          <w:sz w:val="28"/>
          <w:szCs w:val="28"/>
          <w:lang w:val="es-CO"/>
        </w:rPr>
        <w:t>eflection</w:t>
      </w:r>
      <w:proofErr w:type="spellEnd"/>
      <w:r w:rsidR="00742E88" w:rsidRPr="00742E88">
        <w:rPr>
          <w:b/>
          <w:noProof/>
          <w:sz w:val="28"/>
          <w:szCs w:val="28"/>
          <w:lang w:val="es-CO" w:eastAsia="en-GB"/>
        </w:rPr>
        <w:t>/</w:t>
      </w:r>
      <w:r w:rsidR="00742E88">
        <w:rPr>
          <w:b/>
          <w:sz w:val="28"/>
          <w:szCs w:val="28"/>
          <w:lang w:val="es-CO"/>
        </w:rPr>
        <w:t>Reflexión del alumno</w:t>
      </w:r>
    </w:p>
    <w:p w:rsidR="002408AF" w:rsidRDefault="002408AF">
      <w:pPr>
        <w:rPr>
          <w:lang w:val="es-CO"/>
        </w:rPr>
      </w:pPr>
    </w:p>
    <w:p w:rsidR="002408AF" w:rsidRPr="002408AF" w:rsidRDefault="002408AF" w:rsidP="002408AF">
      <w:pPr>
        <w:rPr>
          <w:lang w:val="es-CO"/>
        </w:rPr>
      </w:pPr>
    </w:p>
    <w:p w:rsidR="002408AF" w:rsidRPr="002408AF" w:rsidRDefault="002408AF" w:rsidP="002408AF">
      <w:pPr>
        <w:rPr>
          <w:lang w:val="es-CO"/>
        </w:rPr>
      </w:pPr>
    </w:p>
    <w:p w:rsidR="002408AF" w:rsidRPr="002408AF" w:rsidRDefault="002408AF" w:rsidP="002408AF">
      <w:pPr>
        <w:rPr>
          <w:lang w:val="es-CO"/>
        </w:rPr>
      </w:pPr>
    </w:p>
    <w:p w:rsidR="002408AF" w:rsidRPr="002408AF" w:rsidRDefault="002408AF" w:rsidP="002408AF">
      <w:pPr>
        <w:rPr>
          <w:lang w:val="es-CO"/>
        </w:rPr>
      </w:pPr>
    </w:p>
    <w:p w:rsidR="002408AF" w:rsidRPr="002408AF" w:rsidRDefault="00321491" w:rsidP="000F53C4">
      <w:pPr>
        <w:tabs>
          <w:tab w:val="left" w:pos="4035"/>
        </w:tabs>
        <w:jc w:val="center"/>
        <w:rPr>
          <w:b/>
          <w:sz w:val="28"/>
          <w:szCs w:val="28"/>
          <w:lang w:val="es-CO"/>
        </w:rPr>
      </w:pPr>
      <w:r w:rsidRPr="0035149A">
        <w:rPr>
          <w:b/>
          <w:noProof/>
          <w:lang w:val="en-GB" w:eastAsia="en-GB"/>
        </w:rPr>
        <mc:AlternateContent>
          <mc:Choice Requires="wps">
            <w:drawing>
              <wp:anchor distT="0" distB="0" distL="114300" distR="114300" simplePos="0" relativeHeight="251657728" behindDoc="0" locked="0" layoutInCell="1" allowOverlap="1" wp14:anchorId="4EFBF267" wp14:editId="328F43E4">
                <wp:simplePos x="0" y="0"/>
                <wp:positionH relativeFrom="column">
                  <wp:posOffset>201930</wp:posOffset>
                </wp:positionH>
                <wp:positionV relativeFrom="paragraph">
                  <wp:posOffset>345440</wp:posOffset>
                </wp:positionV>
                <wp:extent cx="6762750" cy="2038350"/>
                <wp:effectExtent l="0" t="0" r="19050"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2038350"/>
                        </a:xfrm>
                        <a:prstGeom prst="rect">
                          <a:avLst/>
                        </a:prstGeom>
                        <a:solidFill>
                          <a:srgbClr val="FFFFFF"/>
                        </a:solidFill>
                        <a:ln w="9525">
                          <a:solidFill>
                            <a:srgbClr val="000000"/>
                          </a:solidFill>
                          <a:miter lim="800000"/>
                          <a:headEnd/>
                          <a:tailEnd/>
                        </a:ln>
                      </wps:spPr>
                      <wps:txbx>
                        <w:txbxContent>
                          <w:p w:rsidR="003A3AB7" w:rsidRPr="002408AF" w:rsidRDefault="003A3AB7" w:rsidP="002408A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FBF267" id="Text Box 3" o:spid="_x0000_s1029" type="#_x0000_t202" style="position:absolute;left:0;text-align:left;margin-left:15.9pt;margin-top:27.2pt;width:532.5pt;height:16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">
                <v:textbox>
                  <w:txbxContent>
                    <w:p w:rsidR="003A3AB7" w:rsidRPr="002408AF" w:rsidRDefault="003A3AB7" w:rsidP="002408AF"/>
                  </w:txbxContent>
                </v:textbox>
              </v:shape>
            </w:pict>
          </mc:Fallback>
        </mc:AlternateContent>
      </w:r>
      <w:proofErr w:type="spellStart"/>
      <w:r w:rsidR="00742E88">
        <w:rPr>
          <w:b/>
          <w:sz w:val="28"/>
          <w:szCs w:val="28"/>
          <w:lang w:val="es-CO"/>
        </w:rPr>
        <w:t>Teacher’s</w:t>
      </w:r>
      <w:proofErr w:type="spellEnd"/>
      <w:r w:rsidR="00742E88">
        <w:rPr>
          <w:b/>
          <w:sz w:val="28"/>
          <w:szCs w:val="28"/>
          <w:lang w:val="es-CO"/>
        </w:rPr>
        <w:t xml:space="preserve"> </w:t>
      </w:r>
      <w:proofErr w:type="spellStart"/>
      <w:r w:rsidR="00742E88">
        <w:rPr>
          <w:b/>
          <w:sz w:val="28"/>
          <w:szCs w:val="28"/>
          <w:lang w:val="es-CO"/>
        </w:rPr>
        <w:t>C</w:t>
      </w:r>
      <w:r w:rsidR="00742E88">
        <w:rPr>
          <w:b/>
          <w:sz w:val="28"/>
          <w:szCs w:val="28"/>
          <w:lang w:val="es-CO"/>
        </w:rPr>
        <w:t>omments</w:t>
      </w:r>
      <w:proofErr w:type="spellEnd"/>
      <w:r w:rsidR="00742E88">
        <w:rPr>
          <w:b/>
          <w:sz w:val="28"/>
          <w:szCs w:val="28"/>
          <w:lang w:val="es-CO"/>
        </w:rPr>
        <w:t>/</w:t>
      </w:r>
      <w:r w:rsidR="002408AF" w:rsidRPr="002408AF">
        <w:rPr>
          <w:b/>
          <w:sz w:val="28"/>
          <w:szCs w:val="28"/>
          <w:lang w:val="es-CO"/>
        </w:rPr>
        <w:t>Comentarios del profesor</w:t>
      </w:r>
    </w:p>
    <w:p w:rsidR="00B87F9F" w:rsidRPr="005D5572" w:rsidRDefault="002408AF" w:rsidP="00724075">
      <w:pPr>
        <w:pStyle w:val="MediumGrid21"/>
        <w:rPr>
          <w:lang w:val="es-CO"/>
        </w:rPr>
      </w:pPr>
      <w:bookmarkStart w:id="0" w:name="_GoBack"/>
      <w:bookmarkEnd w:id="0"/>
      <w:r>
        <w:rPr>
          <w:b/>
          <w:lang w:val="es-CO"/>
        </w:rPr>
        <w:br w:type="page"/>
      </w:r>
      <w:r w:rsidR="001575C5" w:rsidRPr="005D5572">
        <w:rPr>
          <w:lang w:val="es-CO"/>
        </w:rPr>
        <w:lastRenderedPageBreak/>
        <w:t xml:space="preserve"> </w:t>
      </w:r>
    </w:p>
    <w:tbl>
      <w:tblPr>
        <w:tblpPr w:leftFromText="141" w:rightFromText="141" w:vertAnchor="text" w:horzAnchor="margin" w:tblpY="286"/>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
        <w:gridCol w:w="9218"/>
        <w:gridCol w:w="1272"/>
      </w:tblGrid>
      <w:tr w:rsidR="00B87F9F" w:rsidRPr="006E39BD" w:rsidTr="00321491">
        <w:trPr>
          <w:trHeight w:val="1266"/>
        </w:trPr>
        <w:tc>
          <w:tcPr>
            <w:tcW w:w="9751" w:type="dxa"/>
            <w:gridSpan w:val="2"/>
          </w:tcPr>
          <w:p w:rsidR="00B87F9F" w:rsidRPr="006E39BD" w:rsidRDefault="00B87F9F" w:rsidP="007D00BE">
            <w:pPr>
              <w:pStyle w:val="NoSpacing"/>
              <w:rPr>
                <w:b/>
                <w:sz w:val="24"/>
                <w:lang w:val="en-GB"/>
              </w:rPr>
            </w:pPr>
            <w:r>
              <w:rPr>
                <w:b/>
                <w:sz w:val="24"/>
                <w:lang w:val="en-GB"/>
              </w:rPr>
              <w:t>CRITERION B:  Organizing</w:t>
            </w:r>
          </w:p>
          <w:p w:rsidR="00B87F9F" w:rsidRDefault="00B87F9F" w:rsidP="007B214E">
            <w:pPr>
              <w:pStyle w:val="ListParagraph"/>
              <w:numPr>
                <w:ilvl w:val="0"/>
                <w:numId w:val="23"/>
              </w:numPr>
              <w:tabs>
                <w:tab w:val="left" w:pos="2347"/>
              </w:tabs>
              <w:spacing w:after="0"/>
            </w:pPr>
            <w:proofErr w:type="gramStart"/>
            <w:r>
              <w:t>uses</w:t>
            </w:r>
            <w:proofErr w:type="gramEnd"/>
            <w:r>
              <w:t xml:space="preserve"> an appropriate structure </w:t>
            </w:r>
            <w:r>
              <w:t>that se</w:t>
            </w:r>
            <w:r w:rsidR="00743BAC">
              <w:t>rves the context and intention, by using</w:t>
            </w:r>
            <w:r>
              <w:t xml:space="preserve"> the structure of</w:t>
            </w:r>
            <w:r w:rsidR="00743BAC">
              <w:t xml:space="preserve"> a plot correctly.</w:t>
            </w:r>
          </w:p>
          <w:p w:rsidR="00B87F9F" w:rsidRPr="00B87F9F" w:rsidRDefault="00B87F9F" w:rsidP="00B87F9F">
            <w:pPr>
              <w:pStyle w:val="ListParagraph"/>
              <w:numPr>
                <w:ilvl w:val="0"/>
                <w:numId w:val="23"/>
              </w:numPr>
              <w:tabs>
                <w:tab w:val="left" w:pos="2347"/>
              </w:tabs>
              <w:spacing w:after="0" w:line="240" w:lineRule="auto"/>
            </w:pPr>
            <w:r w:rsidRPr="00B87F9F">
              <w:rPr>
                <w:rFonts w:cs="Calibri"/>
              </w:rPr>
              <w:t>Organizes</w:t>
            </w:r>
            <w:r w:rsidRPr="00B87F9F">
              <w:rPr>
                <w:rFonts w:cs="Calibri"/>
              </w:rPr>
              <w:t xml:space="preserve"> a</w:t>
            </w:r>
            <w:r>
              <w:rPr>
                <w:rFonts w:cs="Calibri"/>
              </w:rPr>
              <w:t xml:space="preserve"> short story</w:t>
            </w:r>
            <w:r w:rsidRPr="00B87F9F">
              <w:rPr>
                <w:rFonts w:cs="Calibri"/>
              </w:rPr>
              <w:t xml:space="preserve"> that has a logical </w:t>
            </w:r>
            <w:r>
              <w:rPr>
                <w:rFonts w:cs="Calibri"/>
              </w:rPr>
              <w:t>flow.</w:t>
            </w:r>
          </w:p>
        </w:tc>
        <w:tc>
          <w:tcPr>
            <w:tcW w:w="1272" w:type="dxa"/>
          </w:tcPr>
          <w:p w:rsidR="00B87F9F" w:rsidRPr="003A3AB7" w:rsidRDefault="00B87F9F" w:rsidP="007D00BE">
            <w:pPr>
              <w:pStyle w:val="NoSpacing"/>
              <w:rPr>
                <w:sz w:val="24"/>
              </w:rPr>
            </w:pPr>
            <w:r w:rsidRPr="00984290">
              <w:rPr>
                <w:szCs w:val="16"/>
              </w:rPr>
              <w:t>Teacher  Assessment</w:t>
            </w:r>
          </w:p>
        </w:tc>
      </w:tr>
      <w:tr w:rsidR="00B87F9F" w:rsidRPr="006E39BD" w:rsidTr="007D00BE">
        <w:tc>
          <w:tcPr>
            <w:tcW w:w="533" w:type="dxa"/>
          </w:tcPr>
          <w:p w:rsidR="00B87F9F" w:rsidRPr="006E39BD" w:rsidRDefault="00B87F9F" w:rsidP="007D00BE">
            <w:pPr>
              <w:pStyle w:val="NoSpacing"/>
              <w:rPr>
                <w:b/>
                <w:sz w:val="24"/>
                <w:szCs w:val="24"/>
              </w:rPr>
            </w:pPr>
            <w:r w:rsidRPr="006E39BD">
              <w:rPr>
                <w:b/>
                <w:sz w:val="24"/>
                <w:szCs w:val="24"/>
              </w:rPr>
              <w:t>AL</w:t>
            </w:r>
          </w:p>
        </w:tc>
        <w:tc>
          <w:tcPr>
            <w:tcW w:w="9218" w:type="dxa"/>
          </w:tcPr>
          <w:p w:rsidR="00B87F9F" w:rsidRPr="006E39BD" w:rsidRDefault="00B87F9F" w:rsidP="007D00BE">
            <w:pPr>
              <w:pStyle w:val="NoSpacing"/>
              <w:rPr>
                <w:b/>
                <w:sz w:val="24"/>
                <w:szCs w:val="24"/>
              </w:rPr>
            </w:pPr>
            <w:r w:rsidRPr="006E39BD">
              <w:rPr>
                <w:b/>
                <w:sz w:val="24"/>
                <w:szCs w:val="24"/>
              </w:rPr>
              <w:t>Descriptor</w:t>
            </w:r>
          </w:p>
        </w:tc>
        <w:tc>
          <w:tcPr>
            <w:tcW w:w="1272" w:type="dxa"/>
          </w:tcPr>
          <w:p w:rsidR="00B87F9F" w:rsidRPr="006E39BD" w:rsidRDefault="00B87F9F" w:rsidP="007D00BE">
            <w:pPr>
              <w:pStyle w:val="NoSpacing"/>
              <w:rPr>
                <w:b/>
                <w:sz w:val="24"/>
                <w:szCs w:val="24"/>
              </w:rPr>
            </w:pPr>
          </w:p>
        </w:tc>
      </w:tr>
      <w:tr w:rsidR="00B87F9F" w:rsidRPr="006E39BD" w:rsidTr="007D00BE">
        <w:tc>
          <w:tcPr>
            <w:tcW w:w="533" w:type="dxa"/>
          </w:tcPr>
          <w:p w:rsidR="00B87F9F" w:rsidRPr="006E39BD" w:rsidRDefault="00B87F9F" w:rsidP="007D00BE">
            <w:pPr>
              <w:pStyle w:val="NoSpacing"/>
              <w:rPr>
                <w:sz w:val="24"/>
                <w:szCs w:val="24"/>
              </w:rPr>
            </w:pPr>
            <w:r w:rsidRPr="006E39BD">
              <w:rPr>
                <w:sz w:val="24"/>
                <w:szCs w:val="24"/>
              </w:rPr>
              <w:t>1-2</w:t>
            </w:r>
          </w:p>
        </w:tc>
        <w:tc>
          <w:tcPr>
            <w:tcW w:w="9218" w:type="dxa"/>
          </w:tcPr>
          <w:p w:rsidR="00B87F9F" w:rsidRPr="00D26D87" w:rsidRDefault="00B87F9F" w:rsidP="007D00BE">
            <w:pPr>
              <w:pStyle w:val="Pa28"/>
              <w:rPr>
                <w:rFonts w:cs="Myriad Pro"/>
                <w:color w:val="000000"/>
                <w:sz w:val="19"/>
                <w:szCs w:val="19"/>
              </w:rPr>
            </w:pPr>
            <w:r w:rsidRPr="00D26D87">
              <w:rPr>
                <w:rFonts w:cs="Myriad Pro"/>
                <w:color w:val="000000"/>
                <w:sz w:val="19"/>
                <w:szCs w:val="19"/>
              </w:rPr>
              <w:t xml:space="preserve">The student: </w:t>
            </w:r>
          </w:p>
          <w:p w:rsidR="00B87F9F" w:rsidRPr="00D26D87" w:rsidRDefault="00B87F9F" w:rsidP="007D00BE">
            <w:pPr>
              <w:pStyle w:val="Default"/>
              <w:rPr>
                <w:sz w:val="19"/>
                <w:szCs w:val="19"/>
              </w:rPr>
            </w:pPr>
            <w:proofErr w:type="spellStart"/>
            <w:r w:rsidRPr="00D26D87">
              <w:rPr>
                <w:rStyle w:val="A8"/>
              </w:rPr>
              <w:t>i</w:t>
            </w:r>
            <w:proofErr w:type="spellEnd"/>
            <w:r w:rsidRPr="00D26D87">
              <w:rPr>
                <w:rStyle w:val="A8"/>
              </w:rPr>
              <w:t xml:space="preserve">. </w:t>
            </w:r>
            <w:r w:rsidRPr="00D26D87">
              <w:rPr>
                <w:sz w:val="19"/>
                <w:szCs w:val="19"/>
              </w:rPr>
              <w:t xml:space="preserve">makes </w:t>
            </w:r>
            <w:r w:rsidRPr="00D26D87">
              <w:rPr>
                <w:b/>
                <w:bCs/>
                <w:sz w:val="19"/>
                <w:szCs w:val="19"/>
              </w:rPr>
              <w:t xml:space="preserve">minimal </w:t>
            </w:r>
            <w:r w:rsidRPr="00D26D87">
              <w:rPr>
                <w:sz w:val="19"/>
                <w:szCs w:val="19"/>
              </w:rPr>
              <w:t xml:space="preserve">use of organizational structures though these may not always serve the context and intention </w:t>
            </w:r>
          </w:p>
          <w:p w:rsidR="00B87F9F" w:rsidRPr="00D26D87" w:rsidRDefault="00B87F9F" w:rsidP="00B87F9F">
            <w:pPr>
              <w:pStyle w:val="Default"/>
              <w:rPr>
                <w:sz w:val="19"/>
                <w:szCs w:val="19"/>
              </w:rPr>
            </w:pPr>
            <w:r w:rsidRPr="00D26D87">
              <w:rPr>
                <w:rStyle w:val="A8"/>
              </w:rPr>
              <w:t xml:space="preserve">ii. </w:t>
            </w:r>
            <w:r>
              <w:rPr>
                <w:sz w:val="19"/>
                <w:szCs w:val="19"/>
              </w:rPr>
              <w:t>organizes the story</w:t>
            </w:r>
            <w:r w:rsidRPr="00D26D87">
              <w:rPr>
                <w:sz w:val="19"/>
                <w:szCs w:val="19"/>
              </w:rPr>
              <w:t xml:space="preserve"> with a </w:t>
            </w:r>
            <w:r w:rsidRPr="00D26D87">
              <w:rPr>
                <w:b/>
                <w:bCs/>
                <w:sz w:val="19"/>
                <w:szCs w:val="19"/>
              </w:rPr>
              <w:t xml:space="preserve">minimal degree of coherence and logic </w:t>
            </w:r>
          </w:p>
        </w:tc>
        <w:tc>
          <w:tcPr>
            <w:tcW w:w="1272" w:type="dxa"/>
          </w:tcPr>
          <w:p w:rsidR="00B87F9F" w:rsidRPr="006E39BD" w:rsidRDefault="00B87F9F" w:rsidP="007D00BE">
            <w:pPr>
              <w:pStyle w:val="NoSpacing"/>
              <w:rPr>
                <w:sz w:val="24"/>
                <w:szCs w:val="24"/>
              </w:rPr>
            </w:pPr>
          </w:p>
        </w:tc>
      </w:tr>
      <w:tr w:rsidR="00B87F9F" w:rsidRPr="006E39BD" w:rsidTr="007D00BE">
        <w:tc>
          <w:tcPr>
            <w:tcW w:w="533" w:type="dxa"/>
          </w:tcPr>
          <w:p w:rsidR="00B87F9F" w:rsidRPr="006E39BD" w:rsidRDefault="00B87F9F" w:rsidP="007D00BE">
            <w:pPr>
              <w:pStyle w:val="NoSpacing"/>
              <w:rPr>
                <w:sz w:val="24"/>
                <w:szCs w:val="24"/>
              </w:rPr>
            </w:pPr>
            <w:r w:rsidRPr="006E39BD">
              <w:rPr>
                <w:sz w:val="24"/>
                <w:szCs w:val="24"/>
              </w:rPr>
              <w:t>3-4</w:t>
            </w:r>
          </w:p>
        </w:tc>
        <w:tc>
          <w:tcPr>
            <w:tcW w:w="9218" w:type="dxa"/>
          </w:tcPr>
          <w:p w:rsidR="00B87F9F" w:rsidRPr="00D26D87" w:rsidRDefault="00B87F9F" w:rsidP="007D00BE">
            <w:pPr>
              <w:pStyle w:val="Default"/>
              <w:rPr>
                <w:sz w:val="19"/>
                <w:szCs w:val="19"/>
              </w:rPr>
            </w:pPr>
            <w:proofErr w:type="spellStart"/>
            <w:r w:rsidRPr="00D26D87">
              <w:rPr>
                <w:rStyle w:val="A8"/>
              </w:rPr>
              <w:t>i</w:t>
            </w:r>
            <w:proofErr w:type="spellEnd"/>
            <w:r w:rsidRPr="00D26D87">
              <w:rPr>
                <w:rStyle w:val="A8"/>
              </w:rPr>
              <w:t xml:space="preserve">. </w:t>
            </w:r>
            <w:r w:rsidRPr="00D26D87">
              <w:rPr>
                <w:sz w:val="19"/>
                <w:szCs w:val="19"/>
              </w:rPr>
              <w:t xml:space="preserve">makes </w:t>
            </w:r>
            <w:r w:rsidRPr="00D26D87">
              <w:rPr>
                <w:b/>
                <w:bCs/>
                <w:sz w:val="19"/>
                <w:szCs w:val="19"/>
              </w:rPr>
              <w:t xml:space="preserve">adequate </w:t>
            </w:r>
            <w:r w:rsidRPr="00D26D87">
              <w:rPr>
                <w:sz w:val="19"/>
                <w:szCs w:val="19"/>
              </w:rPr>
              <w:t xml:space="preserve">use of organizational structures that serve the context and intention </w:t>
            </w:r>
          </w:p>
          <w:p w:rsidR="00B87F9F" w:rsidRPr="00D26D87" w:rsidRDefault="00B87F9F" w:rsidP="00B87F9F">
            <w:pPr>
              <w:pStyle w:val="Default"/>
              <w:rPr>
                <w:sz w:val="19"/>
                <w:szCs w:val="19"/>
              </w:rPr>
            </w:pPr>
            <w:r w:rsidRPr="00D26D87">
              <w:rPr>
                <w:rStyle w:val="A8"/>
              </w:rPr>
              <w:t xml:space="preserve">ii. </w:t>
            </w:r>
            <w:r w:rsidRPr="00D26D87">
              <w:rPr>
                <w:sz w:val="19"/>
                <w:szCs w:val="19"/>
              </w:rPr>
              <w:t xml:space="preserve">organizes </w:t>
            </w:r>
            <w:r>
              <w:rPr>
                <w:sz w:val="19"/>
                <w:szCs w:val="19"/>
              </w:rPr>
              <w:t>the story</w:t>
            </w:r>
            <w:r w:rsidRPr="00D26D87">
              <w:rPr>
                <w:sz w:val="19"/>
                <w:szCs w:val="19"/>
              </w:rPr>
              <w:t xml:space="preserve"> with </w:t>
            </w:r>
            <w:r w:rsidRPr="00D26D87">
              <w:rPr>
                <w:b/>
                <w:bCs/>
                <w:sz w:val="19"/>
                <w:szCs w:val="19"/>
              </w:rPr>
              <w:t xml:space="preserve">some degree of coherence and logic </w:t>
            </w:r>
          </w:p>
        </w:tc>
        <w:tc>
          <w:tcPr>
            <w:tcW w:w="1272" w:type="dxa"/>
          </w:tcPr>
          <w:p w:rsidR="00B87F9F" w:rsidRPr="006E39BD" w:rsidRDefault="00B87F9F" w:rsidP="007D00BE">
            <w:pPr>
              <w:pStyle w:val="NoSpacing"/>
              <w:rPr>
                <w:sz w:val="24"/>
                <w:szCs w:val="24"/>
              </w:rPr>
            </w:pPr>
          </w:p>
        </w:tc>
      </w:tr>
      <w:tr w:rsidR="00B87F9F" w:rsidRPr="006E39BD" w:rsidTr="007D00BE">
        <w:tc>
          <w:tcPr>
            <w:tcW w:w="533" w:type="dxa"/>
          </w:tcPr>
          <w:p w:rsidR="00B87F9F" w:rsidRPr="006E39BD" w:rsidRDefault="00B87F9F" w:rsidP="007D00BE">
            <w:pPr>
              <w:pStyle w:val="NoSpacing"/>
              <w:rPr>
                <w:sz w:val="24"/>
                <w:szCs w:val="24"/>
              </w:rPr>
            </w:pPr>
            <w:r w:rsidRPr="006E39BD">
              <w:rPr>
                <w:sz w:val="24"/>
                <w:szCs w:val="24"/>
              </w:rPr>
              <w:t>5-6</w:t>
            </w:r>
          </w:p>
        </w:tc>
        <w:tc>
          <w:tcPr>
            <w:tcW w:w="9218" w:type="dxa"/>
          </w:tcPr>
          <w:p w:rsidR="00B87F9F" w:rsidRPr="00D26D87" w:rsidRDefault="00B87F9F" w:rsidP="007D00BE">
            <w:pPr>
              <w:pStyle w:val="Default"/>
              <w:rPr>
                <w:sz w:val="19"/>
                <w:szCs w:val="19"/>
              </w:rPr>
            </w:pPr>
            <w:proofErr w:type="spellStart"/>
            <w:r w:rsidRPr="00D26D87">
              <w:rPr>
                <w:rStyle w:val="A8"/>
              </w:rPr>
              <w:t>i</w:t>
            </w:r>
            <w:proofErr w:type="spellEnd"/>
            <w:r w:rsidRPr="00D26D87">
              <w:rPr>
                <w:rStyle w:val="A8"/>
              </w:rPr>
              <w:t xml:space="preserve">. </w:t>
            </w:r>
            <w:r w:rsidRPr="00D26D87">
              <w:rPr>
                <w:sz w:val="19"/>
                <w:szCs w:val="19"/>
              </w:rPr>
              <w:t xml:space="preserve">makes </w:t>
            </w:r>
            <w:r w:rsidRPr="00D26D87">
              <w:rPr>
                <w:b/>
                <w:bCs/>
                <w:sz w:val="19"/>
                <w:szCs w:val="19"/>
              </w:rPr>
              <w:t xml:space="preserve">competent </w:t>
            </w:r>
            <w:r w:rsidRPr="00D26D87">
              <w:rPr>
                <w:sz w:val="19"/>
                <w:szCs w:val="19"/>
              </w:rPr>
              <w:t xml:space="preserve">use of organizational structures that serve the context and intention </w:t>
            </w:r>
          </w:p>
          <w:p w:rsidR="00B87F9F" w:rsidRPr="00D26D87" w:rsidRDefault="00B87F9F" w:rsidP="007D00BE">
            <w:pPr>
              <w:pStyle w:val="Default"/>
              <w:rPr>
                <w:sz w:val="19"/>
                <w:szCs w:val="19"/>
              </w:rPr>
            </w:pPr>
            <w:r w:rsidRPr="00D26D87">
              <w:rPr>
                <w:rStyle w:val="A8"/>
              </w:rPr>
              <w:t xml:space="preserve">ii. </w:t>
            </w:r>
            <w:r>
              <w:rPr>
                <w:sz w:val="19"/>
                <w:szCs w:val="19"/>
              </w:rPr>
              <w:t>organizes the story</w:t>
            </w:r>
            <w:r w:rsidRPr="00D26D87">
              <w:rPr>
                <w:sz w:val="19"/>
                <w:szCs w:val="19"/>
              </w:rPr>
              <w:t xml:space="preserve"> in a </w:t>
            </w:r>
            <w:r w:rsidRPr="00D26D87">
              <w:rPr>
                <w:b/>
                <w:bCs/>
                <w:sz w:val="19"/>
                <w:szCs w:val="19"/>
              </w:rPr>
              <w:t xml:space="preserve">coherent and logical </w:t>
            </w:r>
            <w:r w:rsidRPr="00D26D87">
              <w:rPr>
                <w:sz w:val="19"/>
                <w:szCs w:val="19"/>
              </w:rPr>
              <w:t xml:space="preserve">manner with ideas building on each other </w:t>
            </w:r>
          </w:p>
        </w:tc>
        <w:tc>
          <w:tcPr>
            <w:tcW w:w="1272" w:type="dxa"/>
          </w:tcPr>
          <w:p w:rsidR="00B87F9F" w:rsidRPr="006E39BD" w:rsidRDefault="00B87F9F" w:rsidP="007D00BE">
            <w:pPr>
              <w:pStyle w:val="NoSpacing"/>
              <w:rPr>
                <w:sz w:val="24"/>
                <w:szCs w:val="24"/>
              </w:rPr>
            </w:pPr>
          </w:p>
        </w:tc>
      </w:tr>
      <w:tr w:rsidR="00B87F9F" w:rsidRPr="006E39BD" w:rsidTr="007D00BE">
        <w:tc>
          <w:tcPr>
            <w:tcW w:w="533" w:type="dxa"/>
          </w:tcPr>
          <w:p w:rsidR="00B87F9F" w:rsidRPr="006E39BD" w:rsidRDefault="00B87F9F" w:rsidP="007D00BE">
            <w:pPr>
              <w:pStyle w:val="NoSpacing"/>
              <w:rPr>
                <w:sz w:val="24"/>
                <w:szCs w:val="24"/>
              </w:rPr>
            </w:pPr>
            <w:r w:rsidRPr="006E39BD">
              <w:rPr>
                <w:sz w:val="24"/>
                <w:szCs w:val="24"/>
              </w:rPr>
              <w:t>7-8</w:t>
            </w:r>
          </w:p>
        </w:tc>
        <w:tc>
          <w:tcPr>
            <w:tcW w:w="9218" w:type="dxa"/>
          </w:tcPr>
          <w:p w:rsidR="00B87F9F" w:rsidRPr="00D26D87" w:rsidRDefault="00B87F9F" w:rsidP="007D00BE">
            <w:pPr>
              <w:pStyle w:val="Default"/>
              <w:rPr>
                <w:sz w:val="19"/>
                <w:szCs w:val="19"/>
              </w:rPr>
            </w:pPr>
            <w:proofErr w:type="spellStart"/>
            <w:r w:rsidRPr="00D26D87">
              <w:rPr>
                <w:rStyle w:val="A8"/>
              </w:rPr>
              <w:t>i</w:t>
            </w:r>
            <w:proofErr w:type="spellEnd"/>
            <w:r w:rsidRPr="00D26D87">
              <w:rPr>
                <w:rStyle w:val="A8"/>
              </w:rPr>
              <w:t xml:space="preserve">. </w:t>
            </w:r>
            <w:r w:rsidRPr="00D26D87">
              <w:rPr>
                <w:sz w:val="19"/>
                <w:szCs w:val="19"/>
              </w:rPr>
              <w:t xml:space="preserve">makes </w:t>
            </w:r>
            <w:r w:rsidRPr="00D26D87">
              <w:rPr>
                <w:b/>
                <w:bCs/>
                <w:sz w:val="19"/>
                <w:szCs w:val="19"/>
              </w:rPr>
              <w:t xml:space="preserve">sophisticated </w:t>
            </w:r>
            <w:r w:rsidRPr="00D26D87">
              <w:rPr>
                <w:sz w:val="19"/>
                <w:szCs w:val="19"/>
              </w:rPr>
              <w:t xml:space="preserve">use of organizational structures that serve the context and intention effectively </w:t>
            </w:r>
          </w:p>
          <w:p w:rsidR="00B87F9F" w:rsidRPr="00D26D87" w:rsidRDefault="00B87F9F" w:rsidP="007D00BE">
            <w:pPr>
              <w:pStyle w:val="Default"/>
              <w:rPr>
                <w:sz w:val="19"/>
                <w:szCs w:val="19"/>
              </w:rPr>
            </w:pPr>
            <w:r w:rsidRPr="00D26D87">
              <w:rPr>
                <w:rStyle w:val="A8"/>
              </w:rPr>
              <w:t xml:space="preserve">ii. </w:t>
            </w:r>
            <w:r w:rsidRPr="00D26D87">
              <w:rPr>
                <w:b/>
                <w:bCs/>
                <w:sz w:val="19"/>
                <w:szCs w:val="19"/>
              </w:rPr>
              <w:t xml:space="preserve">effectively </w:t>
            </w:r>
            <w:r>
              <w:rPr>
                <w:sz w:val="19"/>
                <w:szCs w:val="19"/>
              </w:rPr>
              <w:t>organizes the story</w:t>
            </w:r>
            <w:r w:rsidRPr="00D26D87">
              <w:rPr>
                <w:sz w:val="19"/>
                <w:szCs w:val="19"/>
              </w:rPr>
              <w:t xml:space="preserve"> in a </w:t>
            </w:r>
            <w:r w:rsidRPr="00D26D87">
              <w:rPr>
                <w:b/>
                <w:bCs/>
                <w:sz w:val="19"/>
                <w:szCs w:val="19"/>
              </w:rPr>
              <w:t xml:space="preserve">coherent and logical </w:t>
            </w:r>
            <w:r w:rsidRPr="00D26D87">
              <w:rPr>
                <w:sz w:val="19"/>
                <w:szCs w:val="19"/>
              </w:rPr>
              <w:t xml:space="preserve">manner with ideas building on each other in a </w:t>
            </w:r>
            <w:r w:rsidRPr="00D26D87">
              <w:rPr>
                <w:b/>
                <w:bCs/>
                <w:sz w:val="19"/>
                <w:szCs w:val="19"/>
              </w:rPr>
              <w:t xml:space="preserve">sophisticated </w:t>
            </w:r>
            <w:r w:rsidRPr="00D26D87">
              <w:rPr>
                <w:sz w:val="19"/>
                <w:szCs w:val="19"/>
              </w:rPr>
              <w:t xml:space="preserve">way </w:t>
            </w:r>
          </w:p>
        </w:tc>
        <w:tc>
          <w:tcPr>
            <w:tcW w:w="1272" w:type="dxa"/>
          </w:tcPr>
          <w:p w:rsidR="00B87F9F" w:rsidRPr="006E39BD" w:rsidRDefault="00B87F9F" w:rsidP="007D00BE">
            <w:pPr>
              <w:pStyle w:val="NoSpacing"/>
              <w:rPr>
                <w:sz w:val="24"/>
                <w:szCs w:val="24"/>
              </w:rPr>
            </w:pPr>
          </w:p>
        </w:tc>
      </w:tr>
    </w:tbl>
    <w:p w:rsidR="001575C5" w:rsidRPr="00B87F9F" w:rsidRDefault="001575C5" w:rsidP="00724075">
      <w:pPr>
        <w:pStyle w:val="MediumGrid21"/>
      </w:pPr>
    </w:p>
    <w:p w:rsidR="00A25986" w:rsidRPr="00B87F9F" w:rsidRDefault="00A25986" w:rsidP="00724075">
      <w:pPr>
        <w:pStyle w:val="MediumGrid21"/>
        <w:rPr>
          <w:vanish/>
          <w:sz w:val="32"/>
          <w:lang w:val="en-GB"/>
        </w:rPr>
      </w:pPr>
    </w:p>
    <w:p w:rsidR="003D7EE9" w:rsidRPr="00B87F9F" w:rsidRDefault="003D7EE9" w:rsidP="00724075">
      <w:pPr>
        <w:pStyle w:val="MediumGrid21"/>
        <w:rPr>
          <w:sz w:val="24"/>
          <w:lang w:val="en-GB"/>
        </w:rP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9213"/>
        <w:gridCol w:w="1276"/>
      </w:tblGrid>
      <w:tr w:rsidR="00724075" w:rsidRPr="006E39BD" w:rsidTr="004D70E2">
        <w:tc>
          <w:tcPr>
            <w:tcW w:w="9747" w:type="dxa"/>
            <w:gridSpan w:val="2"/>
            <w:tcBorders>
              <w:top w:val="single" w:sz="4" w:space="0" w:color="auto"/>
              <w:left w:val="single" w:sz="4" w:space="0" w:color="000000"/>
              <w:bottom w:val="single" w:sz="4" w:space="0" w:color="000000"/>
              <w:right w:val="single" w:sz="4" w:space="0" w:color="auto"/>
            </w:tcBorders>
          </w:tcPr>
          <w:p w:rsidR="00724075" w:rsidRDefault="00724075" w:rsidP="00724075">
            <w:pPr>
              <w:pStyle w:val="MediumGrid21"/>
              <w:rPr>
                <w:b/>
                <w:sz w:val="24"/>
                <w:lang w:val="en-GB"/>
              </w:rPr>
            </w:pPr>
            <w:r w:rsidRPr="006E39BD">
              <w:rPr>
                <w:b/>
                <w:sz w:val="24"/>
                <w:lang w:val="en-GB"/>
              </w:rPr>
              <w:t xml:space="preserve">CRITERION C: </w:t>
            </w:r>
            <w:r w:rsidR="004F6DB6">
              <w:rPr>
                <w:b/>
                <w:sz w:val="24"/>
                <w:lang w:val="en-GB"/>
              </w:rPr>
              <w:t>Producing text</w:t>
            </w:r>
          </w:p>
          <w:p w:rsidR="00321491" w:rsidRPr="00321491" w:rsidRDefault="00321491" w:rsidP="00321491">
            <w:pPr>
              <w:pStyle w:val="MediumGrid21"/>
              <w:numPr>
                <w:ilvl w:val="0"/>
                <w:numId w:val="24"/>
              </w:numPr>
              <w:rPr>
                <w:sz w:val="24"/>
                <w:lang w:val="en-GB"/>
              </w:rPr>
            </w:pPr>
            <w:r>
              <w:rPr>
                <w:sz w:val="24"/>
                <w:lang w:val="en-GB"/>
              </w:rPr>
              <w:t>Produces text (a short story) that demonstrates thought, imagination and sensitivity, while exploring and considering new perspectives and ideas arising from personal engagement with the creative process.</w:t>
            </w:r>
          </w:p>
        </w:tc>
        <w:tc>
          <w:tcPr>
            <w:tcW w:w="1276" w:type="dxa"/>
            <w:tcBorders>
              <w:top w:val="single" w:sz="4" w:space="0" w:color="auto"/>
              <w:left w:val="single" w:sz="4" w:space="0" w:color="000000"/>
              <w:bottom w:val="single" w:sz="4" w:space="0" w:color="000000"/>
              <w:right w:val="single" w:sz="4" w:space="0" w:color="auto"/>
            </w:tcBorders>
          </w:tcPr>
          <w:p w:rsidR="00724075" w:rsidRPr="00724075" w:rsidRDefault="00724075" w:rsidP="00724075">
            <w:pPr>
              <w:pStyle w:val="MediumGrid21"/>
              <w:rPr>
                <w:sz w:val="24"/>
                <w:lang w:val="en-GB"/>
              </w:rPr>
            </w:pPr>
            <w:r w:rsidRPr="00724075">
              <w:rPr>
                <w:lang w:val="en-GB"/>
              </w:rPr>
              <w:t>Teacher  Assessment</w:t>
            </w:r>
          </w:p>
        </w:tc>
      </w:tr>
      <w:tr w:rsidR="001575C5" w:rsidRPr="006E39BD" w:rsidTr="00724075">
        <w:tc>
          <w:tcPr>
            <w:tcW w:w="534" w:type="dxa"/>
          </w:tcPr>
          <w:p w:rsidR="001575C5" w:rsidRPr="006E39BD" w:rsidRDefault="006E39BD" w:rsidP="00724075">
            <w:pPr>
              <w:pStyle w:val="MediumGrid21"/>
              <w:rPr>
                <w:b/>
                <w:sz w:val="24"/>
                <w:szCs w:val="16"/>
              </w:rPr>
            </w:pPr>
            <w:r w:rsidRPr="006E39BD">
              <w:rPr>
                <w:b/>
                <w:sz w:val="24"/>
                <w:szCs w:val="16"/>
              </w:rPr>
              <w:t>AL</w:t>
            </w:r>
          </w:p>
        </w:tc>
        <w:tc>
          <w:tcPr>
            <w:tcW w:w="9213" w:type="dxa"/>
            <w:tcBorders>
              <w:right w:val="single" w:sz="4" w:space="0" w:color="auto"/>
            </w:tcBorders>
          </w:tcPr>
          <w:p w:rsidR="001575C5" w:rsidRPr="006E39BD" w:rsidRDefault="001575C5" w:rsidP="00724075">
            <w:pPr>
              <w:pStyle w:val="MediumGrid21"/>
              <w:rPr>
                <w:b/>
                <w:sz w:val="24"/>
                <w:szCs w:val="16"/>
              </w:rPr>
            </w:pPr>
            <w:r w:rsidRPr="006E39BD">
              <w:rPr>
                <w:b/>
                <w:sz w:val="24"/>
                <w:szCs w:val="16"/>
              </w:rPr>
              <w:t>Descriptor</w:t>
            </w:r>
          </w:p>
        </w:tc>
        <w:tc>
          <w:tcPr>
            <w:tcW w:w="1276" w:type="dxa"/>
            <w:tcBorders>
              <w:left w:val="single" w:sz="4" w:space="0" w:color="auto"/>
            </w:tcBorders>
          </w:tcPr>
          <w:p w:rsidR="001575C5" w:rsidRPr="006E39BD" w:rsidRDefault="001575C5" w:rsidP="00724075">
            <w:pPr>
              <w:pStyle w:val="MediumGrid21"/>
              <w:rPr>
                <w:szCs w:val="16"/>
              </w:rPr>
            </w:pPr>
          </w:p>
        </w:tc>
      </w:tr>
      <w:tr w:rsidR="001575C5" w:rsidRPr="006E39BD" w:rsidTr="00724075">
        <w:tc>
          <w:tcPr>
            <w:tcW w:w="534" w:type="dxa"/>
          </w:tcPr>
          <w:p w:rsidR="001575C5" w:rsidRPr="006E39BD" w:rsidRDefault="001575C5" w:rsidP="00724075">
            <w:pPr>
              <w:pStyle w:val="MediumGrid21"/>
              <w:rPr>
                <w:sz w:val="24"/>
                <w:szCs w:val="16"/>
              </w:rPr>
            </w:pPr>
            <w:r w:rsidRPr="006E39BD">
              <w:rPr>
                <w:sz w:val="24"/>
                <w:szCs w:val="16"/>
              </w:rPr>
              <w:t>1-2</w:t>
            </w:r>
          </w:p>
        </w:tc>
        <w:tc>
          <w:tcPr>
            <w:tcW w:w="9213" w:type="dxa"/>
          </w:tcPr>
          <w:p w:rsidR="001575C5" w:rsidRPr="003267AD" w:rsidRDefault="003267AD" w:rsidP="003267AD">
            <w:pPr>
              <w:pStyle w:val="Default"/>
              <w:rPr>
                <w:sz w:val="19"/>
                <w:szCs w:val="19"/>
              </w:rPr>
            </w:pPr>
            <w:r>
              <w:rPr>
                <w:rStyle w:val="A8"/>
              </w:rPr>
              <w:t xml:space="preserve">i. </w:t>
            </w:r>
            <w:r>
              <w:rPr>
                <w:sz w:val="19"/>
                <w:szCs w:val="19"/>
              </w:rPr>
              <w:t xml:space="preserve">produces texts that demonstrate </w:t>
            </w:r>
            <w:r>
              <w:rPr>
                <w:b/>
                <w:bCs/>
                <w:sz w:val="19"/>
                <w:szCs w:val="19"/>
              </w:rPr>
              <w:t xml:space="preserve">limited </w:t>
            </w:r>
            <w:r>
              <w:rPr>
                <w:sz w:val="19"/>
                <w:szCs w:val="19"/>
              </w:rPr>
              <w:t xml:space="preserve">personal engagement with the creative process; demonstrates a </w:t>
            </w:r>
            <w:r>
              <w:rPr>
                <w:b/>
                <w:bCs/>
                <w:sz w:val="19"/>
                <w:szCs w:val="19"/>
              </w:rPr>
              <w:t xml:space="preserve">limited </w:t>
            </w:r>
            <w:r>
              <w:rPr>
                <w:sz w:val="19"/>
                <w:szCs w:val="19"/>
              </w:rPr>
              <w:t xml:space="preserve">degree of thought, imagination and sensitivity and </w:t>
            </w:r>
            <w:r>
              <w:rPr>
                <w:b/>
                <w:bCs/>
                <w:sz w:val="19"/>
                <w:szCs w:val="19"/>
              </w:rPr>
              <w:t xml:space="preserve">minimal </w:t>
            </w:r>
            <w:r>
              <w:rPr>
                <w:sz w:val="19"/>
                <w:szCs w:val="19"/>
              </w:rPr>
              <w:t>exploration and consideration</w:t>
            </w:r>
            <w:r w:rsidR="005E3BDE">
              <w:rPr>
                <w:sz w:val="19"/>
                <w:szCs w:val="19"/>
              </w:rPr>
              <w:t xml:space="preserve"> of new perspectives and ideas </w:t>
            </w:r>
            <w:r>
              <w:rPr>
                <w:sz w:val="19"/>
                <w:szCs w:val="19"/>
              </w:rPr>
              <w:t xml:space="preserve"> </w:t>
            </w:r>
          </w:p>
        </w:tc>
        <w:tc>
          <w:tcPr>
            <w:tcW w:w="1276" w:type="dxa"/>
          </w:tcPr>
          <w:p w:rsidR="001575C5" w:rsidRPr="006E39BD" w:rsidRDefault="001575C5" w:rsidP="00724075">
            <w:pPr>
              <w:pStyle w:val="MediumGrid21"/>
              <w:rPr>
                <w:sz w:val="24"/>
                <w:szCs w:val="16"/>
                <w:lang w:val="en-GB" w:eastAsia="es-CO"/>
              </w:rPr>
            </w:pPr>
          </w:p>
        </w:tc>
      </w:tr>
      <w:tr w:rsidR="001575C5" w:rsidRPr="006E39BD" w:rsidTr="00724075">
        <w:tc>
          <w:tcPr>
            <w:tcW w:w="534" w:type="dxa"/>
          </w:tcPr>
          <w:p w:rsidR="001575C5" w:rsidRPr="006E39BD" w:rsidRDefault="001575C5" w:rsidP="00724075">
            <w:pPr>
              <w:pStyle w:val="MediumGrid21"/>
              <w:rPr>
                <w:sz w:val="24"/>
                <w:szCs w:val="16"/>
              </w:rPr>
            </w:pPr>
            <w:r w:rsidRPr="006E39BD">
              <w:rPr>
                <w:sz w:val="24"/>
                <w:szCs w:val="16"/>
              </w:rPr>
              <w:t>3-4</w:t>
            </w:r>
          </w:p>
        </w:tc>
        <w:tc>
          <w:tcPr>
            <w:tcW w:w="9213" w:type="dxa"/>
          </w:tcPr>
          <w:p w:rsidR="001575C5" w:rsidRPr="003267AD" w:rsidRDefault="003267AD" w:rsidP="003267AD">
            <w:pPr>
              <w:pStyle w:val="Default"/>
              <w:rPr>
                <w:sz w:val="19"/>
                <w:szCs w:val="19"/>
              </w:rPr>
            </w:pPr>
            <w:r>
              <w:rPr>
                <w:rStyle w:val="A8"/>
              </w:rPr>
              <w:t xml:space="preserve">i. </w:t>
            </w:r>
            <w:r>
              <w:rPr>
                <w:sz w:val="19"/>
                <w:szCs w:val="19"/>
              </w:rPr>
              <w:t xml:space="preserve">produces texts that demonstrate </w:t>
            </w:r>
            <w:r>
              <w:rPr>
                <w:b/>
                <w:bCs/>
                <w:sz w:val="19"/>
                <w:szCs w:val="19"/>
              </w:rPr>
              <w:t xml:space="preserve">adequate </w:t>
            </w:r>
            <w:r>
              <w:rPr>
                <w:sz w:val="19"/>
                <w:szCs w:val="19"/>
              </w:rPr>
              <w:t xml:space="preserve">personal engagement with the creative process; demonstrates </w:t>
            </w:r>
            <w:r>
              <w:rPr>
                <w:b/>
                <w:bCs/>
                <w:sz w:val="19"/>
                <w:szCs w:val="19"/>
              </w:rPr>
              <w:t xml:space="preserve">some </w:t>
            </w:r>
            <w:r>
              <w:rPr>
                <w:sz w:val="19"/>
                <w:szCs w:val="19"/>
              </w:rPr>
              <w:t xml:space="preserve">degree of thought, imagination and sensitivity and </w:t>
            </w:r>
            <w:r>
              <w:rPr>
                <w:b/>
                <w:bCs/>
                <w:sz w:val="19"/>
                <w:szCs w:val="19"/>
              </w:rPr>
              <w:t xml:space="preserve">some </w:t>
            </w:r>
            <w:r>
              <w:rPr>
                <w:sz w:val="19"/>
                <w:szCs w:val="19"/>
              </w:rPr>
              <w:t>exploration and consideration</w:t>
            </w:r>
            <w:r w:rsidR="005E3BDE">
              <w:rPr>
                <w:sz w:val="19"/>
                <w:szCs w:val="19"/>
              </w:rPr>
              <w:t xml:space="preserve"> of new perspectives and ideas </w:t>
            </w:r>
            <w:r>
              <w:rPr>
                <w:sz w:val="19"/>
                <w:szCs w:val="19"/>
              </w:rPr>
              <w:t xml:space="preserve"> </w:t>
            </w:r>
          </w:p>
        </w:tc>
        <w:tc>
          <w:tcPr>
            <w:tcW w:w="1276" w:type="dxa"/>
          </w:tcPr>
          <w:p w:rsidR="001575C5" w:rsidRPr="006E39BD" w:rsidRDefault="001575C5" w:rsidP="00724075">
            <w:pPr>
              <w:pStyle w:val="MediumGrid21"/>
              <w:rPr>
                <w:sz w:val="24"/>
                <w:szCs w:val="16"/>
                <w:lang w:val="en-GB" w:eastAsia="es-CO"/>
              </w:rPr>
            </w:pPr>
          </w:p>
        </w:tc>
      </w:tr>
      <w:tr w:rsidR="001575C5" w:rsidRPr="006E39BD" w:rsidTr="00724075">
        <w:trPr>
          <w:trHeight w:val="371"/>
        </w:trPr>
        <w:tc>
          <w:tcPr>
            <w:tcW w:w="534" w:type="dxa"/>
          </w:tcPr>
          <w:p w:rsidR="001575C5" w:rsidRPr="006E39BD" w:rsidRDefault="001575C5" w:rsidP="00724075">
            <w:pPr>
              <w:pStyle w:val="MediumGrid21"/>
              <w:rPr>
                <w:sz w:val="24"/>
                <w:szCs w:val="16"/>
              </w:rPr>
            </w:pPr>
            <w:r w:rsidRPr="006E39BD">
              <w:rPr>
                <w:sz w:val="24"/>
                <w:szCs w:val="16"/>
              </w:rPr>
              <w:t>5-6</w:t>
            </w:r>
          </w:p>
        </w:tc>
        <w:tc>
          <w:tcPr>
            <w:tcW w:w="9213" w:type="dxa"/>
          </w:tcPr>
          <w:p w:rsidR="001575C5" w:rsidRPr="003267AD" w:rsidRDefault="003267AD" w:rsidP="003267AD">
            <w:pPr>
              <w:pStyle w:val="Default"/>
              <w:rPr>
                <w:sz w:val="19"/>
                <w:szCs w:val="19"/>
              </w:rPr>
            </w:pPr>
            <w:r>
              <w:rPr>
                <w:rStyle w:val="A8"/>
              </w:rPr>
              <w:t xml:space="preserve">i. </w:t>
            </w:r>
            <w:r>
              <w:rPr>
                <w:sz w:val="19"/>
                <w:szCs w:val="19"/>
              </w:rPr>
              <w:t xml:space="preserve">produces texts that demonstrate </w:t>
            </w:r>
            <w:r>
              <w:rPr>
                <w:b/>
                <w:bCs/>
                <w:sz w:val="19"/>
                <w:szCs w:val="19"/>
              </w:rPr>
              <w:t xml:space="preserve">considerable </w:t>
            </w:r>
            <w:r>
              <w:rPr>
                <w:sz w:val="19"/>
                <w:szCs w:val="19"/>
              </w:rPr>
              <w:t xml:space="preserve">personal engagement with the creative process; demonstrates </w:t>
            </w:r>
            <w:r>
              <w:rPr>
                <w:b/>
                <w:bCs/>
                <w:sz w:val="19"/>
                <w:szCs w:val="19"/>
              </w:rPr>
              <w:t xml:space="preserve">considerable </w:t>
            </w:r>
            <w:r>
              <w:rPr>
                <w:sz w:val="19"/>
                <w:szCs w:val="19"/>
              </w:rPr>
              <w:t xml:space="preserve">thought, imagination and sensitivity and </w:t>
            </w:r>
            <w:r>
              <w:rPr>
                <w:b/>
                <w:bCs/>
                <w:sz w:val="19"/>
                <w:szCs w:val="19"/>
              </w:rPr>
              <w:t xml:space="preserve">substantial </w:t>
            </w:r>
            <w:r>
              <w:rPr>
                <w:sz w:val="19"/>
                <w:szCs w:val="19"/>
              </w:rPr>
              <w:t>exploration and consideration</w:t>
            </w:r>
            <w:r w:rsidR="005E3BDE">
              <w:rPr>
                <w:sz w:val="19"/>
                <w:szCs w:val="19"/>
              </w:rPr>
              <w:t xml:space="preserve"> of new perspectives and ideas </w:t>
            </w:r>
          </w:p>
        </w:tc>
        <w:tc>
          <w:tcPr>
            <w:tcW w:w="1276" w:type="dxa"/>
          </w:tcPr>
          <w:p w:rsidR="001575C5" w:rsidRPr="006E39BD" w:rsidRDefault="001575C5" w:rsidP="00724075">
            <w:pPr>
              <w:pStyle w:val="MediumGrid21"/>
              <w:rPr>
                <w:sz w:val="24"/>
                <w:szCs w:val="16"/>
                <w:lang w:val="en-GB" w:eastAsia="es-CO"/>
              </w:rPr>
            </w:pPr>
          </w:p>
        </w:tc>
      </w:tr>
      <w:tr w:rsidR="001575C5" w:rsidRPr="006E39BD" w:rsidTr="00724075">
        <w:trPr>
          <w:trHeight w:val="278"/>
        </w:trPr>
        <w:tc>
          <w:tcPr>
            <w:tcW w:w="534" w:type="dxa"/>
          </w:tcPr>
          <w:p w:rsidR="001575C5" w:rsidRPr="006E39BD" w:rsidRDefault="001575C5" w:rsidP="00724075">
            <w:pPr>
              <w:pStyle w:val="MediumGrid21"/>
              <w:rPr>
                <w:sz w:val="24"/>
                <w:szCs w:val="16"/>
              </w:rPr>
            </w:pPr>
            <w:r w:rsidRPr="006E39BD">
              <w:rPr>
                <w:sz w:val="24"/>
                <w:szCs w:val="16"/>
              </w:rPr>
              <w:t>7-8</w:t>
            </w:r>
          </w:p>
        </w:tc>
        <w:tc>
          <w:tcPr>
            <w:tcW w:w="9213" w:type="dxa"/>
          </w:tcPr>
          <w:p w:rsidR="001575C5" w:rsidRPr="003267AD" w:rsidRDefault="003267AD" w:rsidP="003267AD">
            <w:pPr>
              <w:pStyle w:val="Default"/>
              <w:rPr>
                <w:sz w:val="19"/>
                <w:szCs w:val="19"/>
              </w:rPr>
            </w:pPr>
            <w:proofErr w:type="gramStart"/>
            <w:r>
              <w:rPr>
                <w:rStyle w:val="A8"/>
              </w:rPr>
              <w:t>i</w:t>
            </w:r>
            <w:proofErr w:type="gramEnd"/>
            <w:r>
              <w:rPr>
                <w:rStyle w:val="A8"/>
              </w:rPr>
              <w:t xml:space="preserve">. </w:t>
            </w:r>
            <w:r>
              <w:rPr>
                <w:sz w:val="19"/>
                <w:szCs w:val="19"/>
              </w:rPr>
              <w:t xml:space="preserve">produces texts that demonstrate a </w:t>
            </w:r>
            <w:r>
              <w:rPr>
                <w:b/>
                <w:bCs/>
                <w:sz w:val="19"/>
                <w:szCs w:val="19"/>
              </w:rPr>
              <w:t xml:space="preserve">high degree </w:t>
            </w:r>
            <w:r>
              <w:rPr>
                <w:sz w:val="19"/>
                <w:szCs w:val="19"/>
              </w:rPr>
              <w:t xml:space="preserve">of personal engagement with the creative process; demonstrates a </w:t>
            </w:r>
            <w:r>
              <w:rPr>
                <w:b/>
                <w:bCs/>
                <w:sz w:val="19"/>
                <w:szCs w:val="19"/>
              </w:rPr>
              <w:t xml:space="preserve">high degree </w:t>
            </w:r>
            <w:r>
              <w:rPr>
                <w:sz w:val="19"/>
                <w:szCs w:val="19"/>
              </w:rPr>
              <w:t xml:space="preserve">of thought, imagination and sensitivity and </w:t>
            </w:r>
            <w:r>
              <w:rPr>
                <w:b/>
                <w:bCs/>
                <w:sz w:val="19"/>
                <w:szCs w:val="19"/>
              </w:rPr>
              <w:t xml:space="preserve">perceptive </w:t>
            </w:r>
            <w:r>
              <w:rPr>
                <w:sz w:val="19"/>
                <w:szCs w:val="19"/>
              </w:rPr>
              <w:t>exploration and consideration</w:t>
            </w:r>
            <w:r w:rsidR="00742E88">
              <w:rPr>
                <w:sz w:val="19"/>
                <w:szCs w:val="19"/>
              </w:rPr>
              <w:t xml:space="preserve"> of new perspectives and ideas</w:t>
            </w:r>
            <w:r>
              <w:rPr>
                <w:sz w:val="19"/>
                <w:szCs w:val="19"/>
              </w:rPr>
              <w:t>.</w:t>
            </w:r>
          </w:p>
        </w:tc>
        <w:tc>
          <w:tcPr>
            <w:tcW w:w="1276" w:type="dxa"/>
          </w:tcPr>
          <w:p w:rsidR="001575C5" w:rsidRPr="006E39BD" w:rsidRDefault="001575C5" w:rsidP="00724075">
            <w:pPr>
              <w:pStyle w:val="MediumGrid21"/>
              <w:rPr>
                <w:sz w:val="24"/>
                <w:szCs w:val="16"/>
                <w:lang w:val="en-GB" w:eastAsia="es-CO"/>
              </w:rPr>
            </w:pPr>
          </w:p>
        </w:tc>
      </w:tr>
    </w:tbl>
    <w:p w:rsidR="001575C5" w:rsidRPr="006E39BD" w:rsidRDefault="001575C5" w:rsidP="00724075">
      <w:pPr>
        <w:pStyle w:val="MediumGrid21"/>
        <w:rPr>
          <w:sz w:val="24"/>
          <w:lang w:val="en-GB"/>
        </w:rPr>
      </w:pPr>
    </w:p>
    <w:tbl>
      <w:tblPr>
        <w:tblpPr w:leftFromText="141" w:rightFromText="141" w:vertAnchor="text" w:horzAnchor="margin" w:tblpY="-48"/>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9213"/>
        <w:gridCol w:w="1276"/>
      </w:tblGrid>
      <w:tr w:rsidR="00966A96" w:rsidRPr="006E39BD" w:rsidTr="00724075">
        <w:tc>
          <w:tcPr>
            <w:tcW w:w="9747" w:type="dxa"/>
            <w:gridSpan w:val="2"/>
          </w:tcPr>
          <w:p w:rsidR="00966A96" w:rsidRDefault="00724075" w:rsidP="00724075">
            <w:pPr>
              <w:pStyle w:val="MediumGrid21"/>
              <w:rPr>
                <w:b/>
                <w:sz w:val="24"/>
                <w:lang w:val="en-GB"/>
              </w:rPr>
            </w:pPr>
            <w:r>
              <w:rPr>
                <w:b/>
                <w:sz w:val="24"/>
                <w:lang w:val="en-GB"/>
              </w:rPr>
              <w:t>CRITERION D:</w:t>
            </w:r>
            <w:r w:rsidR="00700682">
              <w:rPr>
                <w:b/>
                <w:sz w:val="24"/>
                <w:lang w:val="en-GB"/>
              </w:rPr>
              <w:t xml:space="preserve"> Using language</w:t>
            </w:r>
          </w:p>
          <w:p w:rsidR="00743BAC" w:rsidRPr="00743BAC" w:rsidRDefault="00743BAC" w:rsidP="00743BAC">
            <w:pPr>
              <w:pStyle w:val="MediumGrid21"/>
              <w:numPr>
                <w:ilvl w:val="0"/>
                <w:numId w:val="25"/>
              </w:numPr>
              <w:rPr>
                <w:sz w:val="24"/>
                <w:lang w:val="en-GB"/>
              </w:rPr>
            </w:pPr>
            <w:r>
              <w:rPr>
                <w:sz w:val="24"/>
                <w:lang w:val="en-GB"/>
              </w:rPr>
              <w:t>Uses varied vocabulary and sentence structures.</w:t>
            </w:r>
          </w:p>
          <w:p w:rsidR="00321491" w:rsidRPr="00321491" w:rsidRDefault="00321491" w:rsidP="00321491">
            <w:pPr>
              <w:pStyle w:val="MediumGrid21"/>
              <w:rPr>
                <w:color w:val="000000"/>
                <w:sz w:val="24"/>
                <w:szCs w:val="24"/>
                <w:lang w:val="en-GB" w:eastAsia="es-CO"/>
              </w:rPr>
            </w:pPr>
            <w:r>
              <w:rPr>
                <w:sz w:val="24"/>
                <w:lang w:val="en-GB"/>
              </w:rPr>
              <w:t xml:space="preserve">iii.         </w:t>
            </w:r>
            <w:proofErr w:type="gramStart"/>
            <w:r>
              <w:rPr>
                <w:sz w:val="24"/>
                <w:lang w:val="en-GB"/>
              </w:rPr>
              <w:t>uses</w:t>
            </w:r>
            <w:proofErr w:type="gramEnd"/>
            <w:r>
              <w:rPr>
                <w:sz w:val="24"/>
                <w:lang w:val="en-GB"/>
              </w:rPr>
              <w:t xml:space="preserve"> correct grammar, syntax and punctuation in the short story.</w:t>
            </w:r>
          </w:p>
        </w:tc>
        <w:tc>
          <w:tcPr>
            <w:tcW w:w="1276" w:type="dxa"/>
          </w:tcPr>
          <w:p w:rsidR="00966A96" w:rsidRPr="006E39BD" w:rsidRDefault="00984290" w:rsidP="00724075">
            <w:pPr>
              <w:pStyle w:val="MediumGrid21"/>
              <w:rPr>
                <w:b/>
                <w:sz w:val="24"/>
                <w:lang w:val="en-GB"/>
              </w:rPr>
            </w:pPr>
            <w:r w:rsidRPr="00984290">
              <w:rPr>
                <w:szCs w:val="16"/>
              </w:rPr>
              <w:t>Teacher  Assessment</w:t>
            </w:r>
          </w:p>
        </w:tc>
      </w:tr>
      <w:tr w:rsidR="00966A96" w:rsidRPr="006E39BD" w:rsidTr="00724075">
        <w:tc>
          <w:tcPr>
            <w:tcW w:w="534" w:type="dxa"/>
          </w:tcPr>
          <w:p w:rsidR="00966A96" w:rsidRPr="006E39BD" w:rsidRDefault="00966A96" w:rsidP="00724075">
            <w:pPr>
              <w:pStyle w:val="MediumGrid21"/>
              <w:rPr>
                <w:b/>
                <w:szCs w:val="24"/>
              </w:rPr>
            </w:pPr>
            <w:r w:rsidRPr="006E39BD">
              <w:rPr>
                <w:b/>
                <w:szCs w:val="24"/>
              </w:rPr>
              <w:t>AL</w:t>
            </w:r>
          </w:p>
        </w:tc>
        <w:tc>
          <w:tcPr>
            <w:tcW w:w="9213" w:type="dxa"/>
          </w:tcPr>
          <w:p w:rsidR="00966A96" w:rsidRPr="006E39BD" w:rsidRDefault="00966A96" w:rsidP="00724075">
            <w:pPr>
              <w:pStyle w:val="MediumGrid21"/>
              <w:rPr>
                <w:b/>
                <w:sz w:val="24"/>
                <w:szCs w:val="24"/>
              </w:rPr>
            </w:pPr>
            <w:r w:rsidRPr="006E39BD">
              <w:rPr>
                <w:b/>
                <w:sz w:val="24"/>
                <w:szCs w:val="24"/>
              </w:rPr>
              <w:t>Descriptor</w:t>
            </w:r>
          </w:p>
        </w:tc>
        <w:tc>
          <w:tcPr>
            <w:tcW w:w="1276" w:type="dxa"/>
          </w:tcPr>
          <w:p w:rsidR="00966A96" w:rsidRPr="006E39BD" w:rsidRDefault="00966A96" w:rsidP="00724075">
            <w:pPr>
              <w:pStyle w:val="MediumGrid21"/>
              <w:rPr>
                <w:b/>
                <w:sz w:val="24"/>
                <w:szCs w:val="24"/>
              </w:rPr>
            </w:pPr>
          </w:p>
        </w:tc>
      </w:tr>
      <w:tr w:rsidR="00966A96" w:rsidRPr="006E39BD" w:rsidTr="00724075">
        <w:tc>
          <w:tcPr>
            <w:tcW w:w="534" w:type="dxa"/>
          </w:tcPr>
          <w:p w:rsidR="00966A96" w:rsidRPr="006E39BD" w:rsidRDefault="00966A96" w:rsidP="00724075">
            <w:pPr>
              <w:pStyle w:val="MediumGrid21"/>
              <w:rPr>
                <w:szCs w:val="24"/>
              </w:rPr>
            </w:pPr>
            <w:r w:rsidRPr="006E39BD">
              <w:rPr>
                <w:szCs w:val="24"/>
              </w:rPr>
              <w:t>1-2</w:t>
            </w:r>
          </w:p>
        </w:tc>
        <w:tc>
          <w:tcPr>
            <w:tcW w:w="9213" w:type="dxa"/>
          </w:tcPr>
          <w:p w:rsidR="00743BAC" w:rsidRDefault="00743BAC" w:rsidP="00743BAC">
            <w:pPr>
              <w:pStyle w:val="Default"/>
              <w:rPr>
                <w:rStyle w:val="A8"/>
              </w:rPr>
            </w:pPr>
            <w:proofErr w:type="spellStart"/>
            <w:proofErr w:type="gramStart"/>
            <w:r>
              <w:rPr>
                <w:rStyle w:val="A8"/>
              </w:rPr>
              <w:t>i</w:t>
            </w:r>
            <w:proofErr w:type="spellEnd"/>
            <w:proofErr w:type="gramEnd"/>
            <w:r>
              <w:rPr>
                <w:rStyle w:val="A8"/>
              </w:rPr>
              <w:t xml:space="preserve">. uses a </w:t>
            </w:r>
            <w:r w:rsidRPr="00743BAC">
              <w:rPr>
                <w:rStyle w:val="A8"/>
                <w:b/>
              </w:rPr>
              <w:t>limited</w:t>
            </w:r>
            <w:r>
              <w:rPr>
                <w:rStyle w:val="A8"/>
              </w:rPr>
              <w:t xml:space="preserve"> range of vocabulary and sentence structures.</w:t>
            </w:r>
          </w:p>
          <w:p w:rsidR="00966A96" w:rsidRPr="003267AD" w:rsidRDefault="003267AD" w:rsidP="00743BAC">
            <w:pPr>
              <w:pStyle w:val="Default"/>
              <w:rPr>
                <w:sz w:val="19"/>
                <w:szCs w:val="19"/>
              </w:rPr>
            </w:pPr>
            <w:r>
              <w:rPr>
                <w:rStyle w:val="A8"/>
              </w:rPr>
              <w:t xml:space="preserve">iii. </w:t>
            </w:r>
            <w:r>
              <w:rPr>
                <w:sz w:val="19"/>
                <w:szCs w:val="19"/>
              </w:rPr>
              <w:t xml:space="preserve">uses grammar, syntax and punctuation with limited accuracy; errors </w:t>
            </w:r>
            <w:r>
              <w:rPr>
                <w:b/>
                <w:bCs/>
                <w:sz w:val="19"/>
                <w:szCs w:val="19"/>
              </w:rPr>
              <w:t xml:space="preserve">often hinder </w:t>
            </w:r>
            <w:r w:rsidR="005E3BDE">
              <w:rPr>
                <w:sz w:val="19"/>
                <w:szCs w:val="19"/>
              </w:rPr>
              <w:t xml:space="preserve">communication </w:t>
            </w:r>
            <w:r>
              <w:rPr>
                <w:sz w:val="19"/>
                <w:szCs w:val="19"/>
              </w:rPr>
              <w:t xml:space="preserve"> </w:t>
            </w:r>
          </w:p>
        </w:tc>
        <w:tc>
          <w:tcPr>
            <w:tcW w:w="1276" w:type="dxa"/>
          </w:tcPr>
          <w:p w:rsidR="00966A96" w:rsidRPr="006E39BD" w:rsidRDefault="00966A96" w:rsidP="00724075">
            <w:pPr>
              <w:pStyle w:val="MediumGrid21"/>
              <w:rPr>
                <w:sz w:val="24"/>
                <w:lang w:val="en-GB" w:eastAsia="es-CO"/>
              </w:rPr>
            </w:pPr>
          </w:p>
        </w:tc>
      </w:tr>
      <w:tr w:rsidR="00966A96" w:rsidRPr="006E39BD" w:rsidTr="00724075">
        <w:tc>
          <w:tcPr>
            <w:tcW w:w="534" w:type="dxa"/>
          </w:tcPr>
          <w:p w:rsidR="00966A96" w:rsidRPr="006E39BD" w:rsidRDefault="00966A96" w:rsidP="00724075">
            <w:pPr>
              <w:pStyle w:val="MediumGrid21"/>
              <w:rPr>
                <w:szCs w:val="24"/>
              </w:rPr>
            </w:pPr>
            <w:r w:rsidRPr="006E39BD">
              <w:rPr>
                <w:szCs w:val="24"/>
              </w:rPr>
              <w:t>3-4</w:t>
            </w:r>
          </w:p>
        </w:tc>
        <w:tc>
          <w:tcPr>
            <w:tcW w:w="9213" w:type="dxa"/>
          </w:tcPr>
          <w:p w:rsidR="00743BAC" w:rsidRDefault="00743BAC" w:rsidP="003267AD">
            <w:pPr>
              <w:pStyle w:val="Default"/>
              <w:rPr>
                <w:rStyle w:val="A8"/>
              </w:rPr>
            </w:pPr>
            <w:proofErr w:type="spellStart"/>
            <w:proofErr w:type="gramStart"/>
            <w:r>
              <w:rPr>
                <w:rStyle w:val="A8"/>
              </w:rPr>
              <w:t>i</w:t>
            </w:r>
            <w:proofErr w:type="spellEnd"/>
            <w:proofErr w:type="gramEnd"/>
            <w:r>
              <w:rPr>
                <w:rStyle w:val="A8"/>
              </w:rPr>
              <w:t xml:space="preserve">. uses an </w:t>
            </w:r>
            <w:r w:rsidRPr="00743BAC">
              <w:rPr>
                <w:rStyle w:val="A8"/>
                <w:b/>
              </w:rPr>
              <w:t>adequate</w:t>
            </w:r>
            <w:r>
              <w:rPr>
                <w:rStyle w:val="A8"/>
              </w:rPr>
              <w:t xml:space="preserve"> range  </w:t>
            </w:r>
            <w:r>
              <w:rPr>
                <w:rStyle w:val="A8"/>
              </w:rPr>
              <w:t>of vocabulary and sentence structures.</w:t>
            </w:r>
          </w:p>
          <w:p w:rsidR="00966A96" w:rsidRPr="003267AD" w:rsidRDefault="003267AD" w:rsidP="003267AD">
            <w:pPr>
              <w:pStyle w:val="Default"/>
              <w:rPr>
                <w:sz w:val="19"/>
                <w:szCs w:val="19"/>
              </w:rPr>
            </w:pPr>
            <w:r>
              <w:rPr>
                <w:rStyle w:val="A8"/>
              </w:rPr>
              <w:t xml:space="preserve">iii. </w:t>
            </w:r>
            <w:r>
              <w:rPr>
                <w:sz w:val="19"/>
                <w:szCs w:val="19"/>
              </w:rPr>
              <w:t xml:space="preserve">uses grammar, syntax and punctuation with </w:t>
            </w:r>
            <w:r>
              <w:rPr>
                <w:b/>
                <w:bCs/>
                <w:sz w:val="19"/>
                <w:szCs w:val="19"/>
              </w:rPr>
              <w:t xml:space="preserve">some degree </w:t>
            </w:r>
            <w:r>
              <w:rPr>
                <w:sz w:val="19"/>
                <w:szCs w:val="19"/>
              </w:rPr>
              <w:t xml:space="preserve">of accuracy; errors </w:t>
            </w:r>
            <w:r>
              <w:rPr>
                <w:b/>
                <w:bCs/>
                <w:sz w:val="19"/>
                <w:szCs w:val="19"/>
              </w:rPr>
              <w:t xml:space="preserve">sometimes hinder </w:t>
            </w:r>
            <w:r w:rsidR="005E3BDE">
              <w:rPr>
                <w:sz w:val="19"/>
                <w:szCs w:val="19"/>
              </w:rPr>
              <w:t xml:space="preserve">communication </w:t>
            </w:r>
            <w:r>
              <w:rPr>
                <w:sz w:val="19"/>
                <w:szCs w:val="19"/>
              </w:rPr>
              <w:t xml:space="preserve"> </w:t>
            </w:r>
          </w:p>
        </w:tc>
        <w:tc>
          <w:tcPr>
            <w:tcW w:w="1276" w:type="dxa"/>
          </w:tcPr>
          <w:p w:rsidR="00966A96" w:rsidRPr="006E39BD" w:rsidRDefault="00966A96" w:rsidP="00724075">
            <w:pPr>
              <w:pStyle w:val="MediumGrid21"/>
              <w:rPr>
                <w:sz w:val="24"/>
                <w:lang w:val="en-GB" w:eastAsia="es-CO"/>
              </w:rPr>
            </w:pPr>
          </w:p>
        </w:tc>
      </w:tr>
      <w:tr w:rsidR="00966A96" w:rsidRPr="006E39BD" w:rsidTr="00724075">
        <w:tc>
          <w:tcPr>
            <w:tcW w:w="534" w:type="dxa"/>
          </w:tcPr>
          <w:p w:rsidR="00966A96" w:rsidRPr="006E39BD" w:rsidRDefault="00966A96" w:rsidP="00724075">
            <w:pPr>
              <w:pStyle w:val="MediumGrid21"/>
              <w:rPr>
                <w:szCs w:val="24"/>
              </w:rPr>
            </w:pPr>
            <w:r w:rsidRPr="006E39BD">
              <w:rPr>
                <w:szCs w:val="24"/>
              </w:rPr>
              <w:t>5-6</w:t>
            </w:r>
          </w:p>
        </w:tc>
        <w:tc>
          <w:tcPr>
            <w:tcW w:w="9213" w:type="dxa"/>
          </w:tcPr>
          <w:p w:rsidR="00743BAC" w:rsidRDefault="00743BAC" w:rsidP="00743BAC">
            <w:pPr>
              <w:pStyle w:val="Default"/>
              <w:rPr>
                <w:rStyle w:val="A8"/>
              </w:rPr>
            </w:pPr>
            <w:proofErr w:type="spellStart"/>
            <w:proofErr w:type="gramStart"/>
            <w:r>
              <w:rPr>
                <w:rStyle w:val="A8"/>
              </w:rPr>
              <w:t>i</w:t>
            </w:r>
            <w:proofErr w:type="spellEnd"/>
            <w:proofErr w:type="gramEnd"/>
            <w:r>
              <w:rPr>
                <w:rStyle w:val="A8"/>
              </w:rPr>
              <w:t xml:space="preserve">. uses a </w:t>
            </w:r>
            <w:r w:rsidRPr="00743BAC">
              <w:rPr>
                <w:rStyle w:val="A8"/>
                <w:b/>
              </w:rPr>
              <w:t>varied</w:t>
            </w:r>
            <w:r>
              <w:rPr>
                <w:rStyle w:val="A8"/>
              </w:rPr>
              <w:t xml:space="preserve"> range  of vocabulary and sentence structures.</w:t>
            </w:r>
          </w:p>
          <w:p w:rsidR="00966A96" w:rsidRPr="003267AD" w:rsidRDefault="003267AD" w:rsidP="003267AD">
            <w:pPr>
              <w:pStyle w:val="Default"/>
              <w:rPr>
                <w:sz w:val="19"/>
                <w:szCs w:val="19"/>
              </w:rPr>
            </w:pPr>
            <w:r>
              <w:rPr>
                <w:rStyle w:val="A8"/>
              </w:rPr>
              <w:t xml:space="preserve">iii. </w:t>
            </w:r>
            <w:r>
              <w:rPr>
                <w:sz w:val="19"/>
                <w:szCs w:val="19"/>
              </w:rPr>
              <w:t xml:space="preserve">uses grammar, syntax and punctuation with a </w:t>
            </w:r>
            <w:r>
              <w:rPr>
                <w:b/>
                <w:bCs/>
                <w:sz w:val="19"/>
                <w:szCs w:val="19"/>
              </w:rPr>
              <w:t xml:space="preserve">considerable degree </w:t>
            </w:r>
            <w:r>
              <w:rPr>
                <w:sz w:val="19"/>
                <w:szCs w:val="19"/>
              </w:rPr>
              <w:t xml:space="preserve">of accuracy; errors </w:t>
            </w:r>
            <w:r>
              <w:rPr>
                <w:b/>
                <w:bCs/>
                <w:sz w:val="19"/>
                <w:szCs w:val="19"/>
              </w:rPr>
              <w:t xml:space="preserve">do not hinder </w:t>
            </w:r>
            <w:r w:rsidR="005E3BDE">
              <w:rPr>
                <w:sz w:val="19"/>
                <w:szCs w:val="19"/>
              </w:rPr>
              <w:t xml:space="preserve">effective communication </w:t>
            </w:r>
          </w:p>
        </w:tc>
        <w:tc>
          <w:tcPr>
            <w:tcW w:w="1276" w:type="dxa"/>
          </w:tcPr>
          <w:p w:rsidR="00966A96" w:rsidRPr="006E39BD" w:rsidRDefault="00966A96" w:rsidP="00724075">
            <w:pPr>
              <w:pStyle w:val="MediumGrid21"/>
              <w:rPr>
                <w:sz w:val="24"/>
                <w:lang w:val="en-GB" w:eastAsia="es-CO"/>
              </w:rPr>
            </w:pPr>
          </w:p>
        </w:tc>
      </w:tr>
      <w:tr w:rsidR="00966A96" w:rsidRPr="006E39BD" w:rsidTr="00724075">
        <w:tc>
          <w:tcPr>
            <w:tcW w:w="534" w:type="dxa"/>
          </w:tcPr>
          <w:p w:rsidR="00966A96" w:rsidRPr="006E39BD" w:rsidRDefault="00966A96" w:rsidP="00724075">
            <w:pPr>
              <w:pStyle w:val="MediumGrid21"/>
              <w:rPr>
                <w:szCs w:val="24"/>
              </w:rPr>
            </w:pPr>
            <w:r w:rsidRPr="006E39BD">
              <w:rPr>
                <w:szCs w:val="24"/>
              </w:rPr>
              <w:t>7-8</w:t>
            </w:r>
          </w:p>
        </w:tc>
        <w:tc>
          <w:tcPr>
            <w:tcW w:w="9213" w:type="dxa"/>
          </w:tcPr>
          <w:p w:rsidR="00743BAC" w:rsidRDefault="00743BAC" w:rsidP="00743BAC">
            <w:pPr>
              <w:pStyle w:val="Default"/>
              <w:rPr>
                <w:rStyle w:val="A8"/>
              </w:rPr>
            </w:pPr>
            <w:proofErr w:type="spellStart"/>
            <w:proofErr w:type="gramStart"/>
            <w:r>
              <w:rPr>
                <w:rStyle w:val="A8"/>
              </w:rPr>
              <w:t>i</w:t>
            </w:r>
            <w:proofErr w:type="spellEnd"/>
            <w:proofErr w:type="gramEnd"/>
            <w:r>
              <w:rPr>
                <w:rStyle w:val="A8"/>
              </w:rPr>
              <w:t xml:space="preserve">. </w:t>
            </w:r>
            <w:r w:rsidRPr="00743BAC">
              <w:rPr>
                <w:rStyle w:val="A8"/>
                <w:b/>
              </w:rPr>
              <w:t>effectively</w:t>
            </w:r>
            <w:r>
              <w:rPr>
                <w:rStyle w:val="A8"/>
              </w:rPr>
              <w:t xml:space="preserve"> uses a </w:t>
            </w:r>
            <w:r w:rsidRPr="00743BAC">
              <w:rPr>
                <w:rStyle w:val="A8"/>
                <w:b/>
              </w:rPr>
              <w:t>varied</w:t>
            </w:r>
            <w:r>
              <w:rPr>
                <w:rStyle w:val="A8"/>
              </w:rPr>
              <w:t xml:space="preserve"> </w:t>
            </w:r>
            <w:r>
              <w:rPr>
                <w:rStyle w:val="A8"/>
              </w:rPr>
              <w:t>range  of vocabulary and sentence structures.</w:t>
            </w:r>
          </w:p>
          <w:p w:rsidR="00966A96" w:rsidRPr="003267AD" w:rsidRDefault="003267AD" w:rsidP="003267AD">
            <w:pPr>
              <w:pStyle w:val="Default"/>
              <w:rPr>
                <w:sz w:val="19"/>
                <w:szCs w:val="19"/>
              </w:rPr>
            </w:pPr>
            <w:r>
              <w:rPr>
                <w:rStyle w:val="A8"/>
              </w:rPr>
              <w:t xml:space="preserve">iii. </w:t>
            </w:r>
            <w:r>
              <w:rPr>
                <w:sz w:val="19"/>
                <w:szCs w:val="19"/>
              </w:rPr>
              <w:t xml:space="preserve">uses grammar, syntax and punctuation with a </w:t>
            </w:r>
            <w:r>
              <w:rPr>
                <w:b/>
                <w:bCs/>
                <w:sz w:val="19"/>
                <w:szCs w:val="19"/>
              </w:rPr>
              <w:t xml:space="preserve">high degree </w:t>
            </w:r>
            <w:r>
              <w:rPr>
                <w:sz w:val="19"/>
                <w:szCs w:val="19"/>
              </w:rPr>
              <w:t xml:space="preserve">of accuracy; errors are minor and communication is </w:t>
            </w:r>
            <w:r>
              <w:rPr>
                <w:b/>
                <w:bCs/>
                <w:sz w:val="19"/>
                <w:szCs w:val="19"/>
              </w:rPr>
              <w:t xml:space="preserve">effective </w:t>
            </w:r>
          </w:p>
        </w:tc>
        <w:tc>
          <w:tcPr>
            <w:tcW w:w="1276" w:type="dxa"/>
          </w:tcPr>
          <w:p w:rsidR="00966A96" w:rsidRPr="006E39BD" w:rsidRDefault="00966A96" w:rsidP="00724075">
            <w:pPr>
              <w:pStyle w:val="MediumGrid21"/>
              <w:rPr>
                <w:sz w:val="24"/>
                <w:lang w:val="en-GB" w:eastAsia="es-CO"/>
              </w:rPr>
            </w:pPr>
          </w:p>
        </w:tc>
      </w:tr>
    </w:tbl>
    <w:p w:rsidR="002408AF" w:rsidRPr="006E39BD" w:rsidRDefault="002408AF" w:rsidP="00724075">
      <w:pPr>
        <w:pStyle w:val="MediumGrid21"/>
        <w:rPr>
          <w:b/>
          <w:sz w:val="40"/>
          <w:szCs w:val="28"/>
          <w:lang w:val="en-GB"/>
        </w:rPr>
      </w:pPr>
    </w:p>
    <w:sectPr w:rsidR="002408AF" w:rsidRPr="006E39BD" w:rsidSect="00F22066">
      <w:footerReference w:type="default" r:id="rId8"/>
      <w:pgSz w:w="12240" w:h="15840"/>
      <w:pgMar w:top="567" w:right="567" w:bottom="567" w:left="567" w:header="708"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10B" w:rsidRDefault="00BE610B" w:rsidP="0041189C">
      <w:pPr>
        <w:spacing w:after="0" w:line="240" w:lineRule="auto"/>
      </w:pPr>
      <w:r>
        <w:separator/>
      </w:r>
    </w:p>
  </w:endnote>
  <w:endnote w:type="continuationSeparator" w:id="0">
    <w:p w:rsidR="00BE610B" w:rsidRDefault="00BE610B" w:rsidP="00411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AB7" w:rsidRPr="0041189C" w:rsidRDefault="003A3AB7" w:rsidP="0041189C">
    <w:pPr>
      <w:pStyle w:val="Footer"/>
      <w:tabs>
        <w:tab w:val="clear" w:pos="4419"/>
        <w:tab w:val="clear" w:pos="8838"/>
        <w:tab w:val="center" w:pos="4680"/>
        <w:tab w:val="right" w:pos="9360"/>
      </w:tabs>
      <w:rPr>
        <w:lang w:val="es-CO"/>
      </w:rPr>
    </w:pPr>
    <w:r w:rsidRPr="0041189C">
      <w:rPr>
        <w:lang w:val="es-CO"/>
      </w:rPr>
      <w:t>CE-GE-FT-96</w:t>
    </w:r>
    <w:r w:rsidRPr="0041189C">
      <w:rPr>
        <w:lang w:val="es-CO"/>
      </w:rPr>
      <w:tab/>
      <w:t>Versión 3</w:t>
    </w:r>
    <w:r w:rsidRPr="0041189C">
      <w:rPr>
        <w:lang w:val="es-CO"/>
      </w:rPr>
      <w:tab/>
      <w:t xml:space="preserve">Edición </w:t>
    </w:r>
    <w:proofErr w:type="spellStart"/>
    <w:r w:rsidRPr="0041189C">
      <w:rPr>
        <w:lang w:val="es-CO"/>
      </w:rPr>
      <w:t>Ago</w:t>
    </w:r>
    <w:proofErr w:type="spellEnd"/>
    <w:r w:rsidRPr="0041189C">
      <w:rPr>
        <w:lang w:val="es-CO"/>
      </w:rPr>
      <w:t xml:space="preserve">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10B" w:rsidRDefault="00BE610B" w:rsidP="0041189C">
      <w:pPr>
        <w:spacing w:after="0" w:line="240" w:lineRule="auto"/>
      </w:pPr>
      <w:r>
        <w:separator/>
      </w:r>
    </w:p>
  </w:footnote>
  <w:footnote w:type="continuationSeparator" w:id="0">
    <w:p w:rsidR="00BE610B" w:rsidRDefault="00BE610B" w:rsidP="004118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A3695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7E0EC8"/>
    <w:multiLevelType w:val="hybridMultilevel"/>
    <w:tmpl w:val="7E68F1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2052665"/>
    <w:multiLevelType w:val="hybridMultilevel"/>
    <w:tmpl w:val="FBF2F8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3F361A"/>
    <w:multiLevelType w:val="hybridMultilevel"/>
    <w:tmpl w:val="A3D6C92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0F32309D"/>
    <w:multiLevelType w:val="hybridMultilevel"/>
    <w:tmpl w:val="5D1463D4"/>
    <w:lvl w:ilvl="0" w:tplc="D33E7F20">
      <w:start w:val="1"/>
      <w:numFmt w:val="lowerRoman"/>
      <w:lvlText w:val="%1."/>
      <w:lvlJc w:val="left"/>
      <w:pPr>
        <w:ind w:left="720" w:hanging="720"/>
      </w:pPr>
      <w:rPr>
        <w:rFonts w:hint="default"/>
        <w:b/>
        <w:sz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0F804B78"/>
    <w:multiLevelType w:val="hybridMultilevel"/>
    <w:tmpl w:val="1E70289E"/>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533091F"/>
    <w:multiLevelType w:val="hybridMultilevel"/>
    <w:tmpl w:val="90C6A938"/>
    <w:lvl w:ilvl="0" w:tplc="913EA4EC">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A08556A"/>
    <w:multiLevelType w:val="hybridMultilevel"/>
    <w:tmpl w:val="E9C820B2"/>
    <w:lvl w:ilvl="0" w:tplc="DAFCAC50">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1B0A0212"/>
    <w:multiLevelType w:val="hybridMultilevel"/>
    <w:tmpl w:val="2A1E0C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21C6503C"/>
    <w:multiLevelType w:val="hybridMultilevel"/>
    <w:tmpl w:val="A35A1FC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2EF92FEE"/>
    <w:multiLevelType w:val="hybridMultilevel"/>
    <w:tmpl w:val="BE36A30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322045D0"/>
    <w:multiLevelType w:val="hybridMultilevel"/>
    <w:tmpl w:val="DA0C85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35053B80"/>
    <w:multiLevelType w:val="hybridMultilevel"/>
    <w:tmpl w:val="BAEEE31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36DF4A3A"/>
    <w:multiLevelType w:val="hybridMultilevel"/>
    <w:tmpl w:val="0EB6C8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3D7576D2"/>
    <w:multiLevelType w:val="hybridMultilevel"/>
    <w:tmpl w:val="3C92FBC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3DD8366E"/>
    <w:multiLevelType w:val="hybridMultilevel"/>
    <w:tmpl w:val="C9F8A30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442632EC"/>
    <w:multiLevelType w:val="hybridMultilevel"/>
    <w:tmpl w:val="9992207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451865F4"/>
    <w:multiLevelType w:val="hybridMultilevel"/>
    <w:tmpl w:val="A560DB8A"/>
    <w:lvl w:ilvl="0" w:tplc="4D16C2D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46BD7FF9"/>
    <w:multiLevelType w:val="hybridMultilevel"/>
    <w:tmpl w:val="BF92E796"/>
    <w:lvl w:ilvl="0" w:tplc="EB604CCC">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50016D20"/>
    <w:multiLevelType w:val="hybridMultilevel"/>
    <w:tmpl w:val="6A06F46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502C623A"/>
    <w:multiLevelType w:val="hybridMultilevel"/>
    <w:tmpl w:val="EB48C70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5C94530B"/>
    <w:multiLevelType w:val="hybridMultilevel"/>
    <w:tmpl w:val="053E7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4637957"/>
    <w:multiLevelType w:val="hybridMultilevel"/>
    <w:tmpl w:val="9BB4F5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8E7262F"/>
    <w:multiLevelType w:val="hybridMultilevel"/>
    <w:tmpl w:val="91364BDC"/>
    <w:lvl w:ilvl="0" w:tplc="2974D248">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D4E1DBF"/>
    <w:multiLevelType w:val="hybridMultilevel"/>
    <w:tmpl w:val="A694127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6F765394"/>
    <w:multiLevelType w:val="hybridMultilevel"/>
    <w:tmpl w:val="40A449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nsid w:val="750D3730"/>
    <w:multiLevelType w:val="hybridMultilevel"/>
    <w:tmpl w:val="EC02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6"/>
  </w:num>
  <w:num w:numId="3">
    <w:abstractNumId w:val="25"/>
  </w:num>
  <w:num w:numId="4">
    <w:abstractNumId w:val="10"/>
  </w:num>
  <w:num w:numId="5">
    <w:abstractNumId w:val="12"/>
  </w:num>
  <w:num w:numId="6">
    <w:abstractNumId w:val="19"/>
  </w:num>
  <w:num w:numId="7">
    <w:abstractNumId w:val="1"/>
  </w:num>
  <w:num w:numId="8">
    <w:abstractNumId w:val="24"/>
  </w:num>
  <w:num w:numId="9">
    <w:abstractNumId w:val="15"/>
  </w:num>
  <w:num w:numId="10">
    <w:abstractNumId w:val="9"/>
  </w:num>
  <w:num w:numId="11">
    <w:abstractNumId w:val="11"/>
  </w:num>
  <w:num w:numId="12">
    <w:abstractNumId w:val="5"/>
  </w:num>
  <w:num w:numId="13">
    <w:abstractNumId w:val="14"/>
  </w:num>
  <w:num w:numId="14">
    <w:abstractNumId w:val="8"/>
  </w:num>
  <w:num w:numId="15">
    <w:abstractNumId w:val="20"/>
  </w:num>
  <w:num w:numId="16">
    <w:abstractNumId w:val="2"/>
  </w:num>
  <w:num w:numId="17">
    <w:abstractNumId w:val="21"/>
  </w:num>
  <w:num w:numId="18">
    <w:abstractNumId w:val="22"/>
  </w:num>
  <w:num w:numId="19">
    <w:abstractNumId w:val="13"/>
  </w:num>
  <w:num w:numId="20">
    <w:abstractNumId w:val="26"/>
  </w:num>
  <w:num w:numId="21">
    <w:abstractNumId w:val="0"/>
  </w:num>
  <w:num w:numId="22">
    <w:abstractNumId w:val="4"/>
  </w:num>
  <w:num w:numId="23">
    <w:abstractNumId w:val="7"/>
  </w:num>
  <w:num w:numId="24">
    <w:abstractNumId w:val="17"/>
  </w:num>
  <w:num w:numId="25">
    <w:abstractNumId w:val="23"/>
  </w:num>
  <w:num w:numId="26">
    <w:abstractNumId w:val="18"/>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8AF"/>
    <w:rsid w:val="000365E3"/>
    <w:rsid w:val="00056C9E"/>
    <w:rsid w:val="000768F5"/>
    <w:rsid w:val="000B7C4A"/>
    <w:rsid w:val="000F2CA5"/>
    <w:rsid w:val="000F53C4"/>
    <w:rsid w:val="0015036C"/>
    <w:rsid w:val="0015334D"/>
    <w:rsid w:val="001575C5"/>
    <w:rsid w:val="00234B55"/>
    <w:rsid w:val="002408AF"/>
    <w:rsid w:val="00260B43"/>
    <w:rsid w:val="00261303"/>
    <w:rsid w:val="00293972"/>
    <w:rsid w:val="00313098"/>
    <w:rsid w:val="003162CF"/>
    <w:rsid w:val="00321491"/>
    <w:rsid w:val="003267AD"/>
    <w:rsid w:val="00331D20"/>
    <w:rsid w:val="0035149A"/>
    <w:rsid w:val="0035163B"/>
    <w:rsid w:val="0037332F"/>
    <w:rsid w:val="00391620"/>
    <w:rsid w:val="003A3AB7"/>
    <w:rsid w:val="003D7EE9"/>
    <w:rsid w:val="0041189C"/>
    <w:rsid w:val="0042780E"/>
    <w:rsid w:val="004672EA"/>
    <w:rsid w:val="00487F77"/>
    <w:rsid w:val="004A567D"/>
    <w:rsid w:val="004D70E2"/>
    <w:rsid w:val="004E4A58"/>
    <w:rsid w:val="004F0B75"/>
    <w:rsid w:val="004F6DB6"/>
    <w:rsid w:val="005302FA"/>
    <w:rsid w:val="0056532D"/>
    <w:rsid w:val="00585A86"/>
    <w:rsid w:val="005D5572"/>
    <w:rsid w:val="005E3BDE"/>
    <w:rsid w:val="00622145"/>
    <w:rsid w:val="006E39BD"/>
    <w:rsid w:val="00700682"/>
    <w:rsid w:val="00721225"/>
    <w:rsid w:val="00724075"/>
    <w:rsid w:val="00742E88"/>
    <w:rsid w:val="00743BAC"/>
    <w:rsid w:val="00784C41"/>
    <w:rsid w:val="007864A4"/>
    <w:rsid w:val="00810909"/>
    <w:rsid w:val="008245EE"/>
    <w:rsid w:val="00917AE6"/>
    <w:rsid w:val="00926026"/>
    <w:rsid w:val="00946A82"/>
    <w:rsid w:val="00951669"/>
    <w:rsid w:val="00966A96"/>
    <w:rsid w:val="009823CB"/>
    <w:rsid w:val="00984290"/>
    <w:rsid w:val="009F7433"/>
    <w:rsid w:val="00A13B8C"/>
    <w:rsid w:val="00A25986"/>
    <w:rsid w:val="00AB5531"/>
    <w:rsid w:val="00AB5578"/>
    <w:rsid w:val="00B01FCF"/>
    <w:rsid w:val="00B462B5"/>
    <w:rsid w:val="00B50505"/>
    <w:rsid w:val="00B72804"/>
    <w:rsid w:val="00B77E2C"/>
    <w:rsid w:val="00B87F9F"/>
    <w:rsid w:val="00BE610B"/>
    <w:rsid w:val="00BF5580"/>
    <w:rsid w:val="00C24CF0"/>
    <w:rsid w:val="00C7578E"/>
    <w:rsid w:val="00C83387"/>
    <w:rsid w:val="00D307C5"/>
    <w:rsid w:val="00D678ED"/>
    <w:rsid w:val="00DA21DC"/>
    <w:rsid w:val="00DB7857"/>
    <w:rsid w:val="00E06175"/>
    <w:rsid w:val="00E4501C"/>
    <w:rsid w:val="00E54567"/>
    <w:rsid w:val="00E93DD7"/>
    <w:rsid w:val="00F22066"/>
    <w:rsid w:val="00F669C4"/>
    <w:rsid w:val="00F83E04"/>
    <w:rsid w:val="00FD6CB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33AF38-E2CE-4DF8-AA11-3A92E762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8AF"/>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08A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2408AF"/>
    <w:rPr>
      <w:rFonts w:ascii="Tahoma" w:eastAsia="Calibri" w:hAnsi="Tahoma" w:cs="Tahoma"/>
      <w:sz w:val="16"/>
      <w:szCs w:val="16"/>
    </w:rPr>
  </w:style>
  <w:style w:type="paragraph" w:styleId="Header">
    <w:name w:val="header"/>
    <w:basedOn w:val="Normal"/>
    <w:link w:val="HeaderChar"/>
    <w:uiPriority w:val="99"/>
    <w:semiHidden/>
    <w:unhideWhenUsed/>
    <w:rsid w:val="0041189C"/>
    <w:pPr>
      <w:tabs>
        <w:tab w:val="center" w:pos="4419"/>
        <w:tab w:val="right" w:pos="8838"/>
      </w:tabs>
      <w:spacing w:after="0" w:line="240" w:lineRule="auto"/>
    </w:pPr>
    <w:rPr>
      <w:sz w:val="20"/>
      <w:szCs w:val="20"/>
      <w:lang w:val="x-none" w:eastAsia="x-none"/>
    </w:rPr>
  </w:style>
  <w:style w:type="character" w:customStyle="1" w:styleId="HeaderChar">
    <w:name w:val="Header Char"/>
    <w:link w:val="Header"/>
    <w:uiPriority w:val="99"/>
    <w:semiHidden/>
    <w:rsid w:val="0041189C"/>
    <w:rPr>
      <w:rFonts w:ascii="Calibri" w:eastAsia="Calibri" w:hAnsi="Calibri" w:cs="Times New Roman"/>
    </w:rPr>
  </w:style>
  <w:style w:type="paragraph" w:styleId="Footer">
    <w:name w:val="footer"/>
    <w:basedOn w:val="Normal"/>
    <w:link w:val="FooterChar"/>
    <w:uiPriority w:val="99"/>
    <w:semiHidden/>
    <w:unhideWhenUsed/>
    <w:rsid w:val="0041189C"/>
    <w:pPr>
      <w:tabs>
        <w:tab w:val="center" w:pos="4419"/>
        <w:tab w:val="right" w:pos="8838"/>
      </w:tabs>
      <w:spacing w:after="0" w:line="240" w:lineRule="auto"/>
    </w:pPr>
    <w:rPr>
      <w:sz w:val="20"/>
      <w:szCs w:val="20"/>
      <w:lang w:val="x-none" w:eastAsia="x-none"/>
    </w:rPr>
  </w:style>
  <w:style w:type="character" w:customStyle="1" w:styleId="FooterChar">
    <w:name w:val="Footer Char"/>
    <w:link w:val="Footer"/>
    <w:uiPriority w:val="99"/>
    <w:semiHidden/>
    <w:rsid w:val="0041189C"/>
    <w:rPr>
      <w:rFonts w:ascii="Calibri" w:eastAsia="Calibri" w:hAnsi="Calibri" w:cs="Times New Roman"/>
    </w:rPr>
  </w:style>
  <w:style w:type="paragraph" w:customStyle="1" w:styleId="ColorfulList-Accent11">
    <w:name w:val="Colorful List - Accent 11"/>
    <w:basedOn w:val="Normal"/>
    <w:uiPriority w:val="34"/>
    <w:qFormat/>
    <w:rsid w:val="000F53C4"/>
    <w:pPr>
      <w:ind w:left="720"/>
      <w:contextualSpacing/>
    </w:pPr>
  </w:style>
  <w:style w:type="paragraph" w:customStyle="1" w:styleId="MediumGrid21">
    <w:name w:val="Medium Grid 21"/>
    <w:uiPriority w:val="1"/>
    <w:qFormat/>
    <w:rsid w:val="00724075"/>
    <w:rPr>
      <w:sz w:val="22"/>
      <w:szCs w:val="22"/>
      <w:lang w:val="en-US" w:eastAsia="en-US"/>
    </w:rPr>
  </w:style>
  <w:style w:type="paragraph" w:customStyle="1" w:styleId="Default">
    <w:name w:val="Default"/>
    <w:rsid w:val="0015036C"/>
    <w:pPr>
      <w:autoSpaceDE w:val="0"/>
      <w:autoSpaceDN w:val="0"/>
      <w:adjustRightInd w:val="0"/>
    </w:pPr>
    <w:rPr>
      <w:rFonts w:ascii="Myriad Pro" w:hAnsi="Myriad Pro" w:cs="Myriad Pro"/>
      <w:color w:val="000000"/>
      <w:sz w:val="24"/>
      <w:szCs w:val="24"/>
      <w:lang w:val="en-US" w:eastAsia="en-US"/>
    </w:rPr>
  </w:style>
  <w:style w:type="character" w:customStyle="1" w:styleId="A8">
    <w:name w:val="A8"/>
    <w:uiPriority w:val="99"/>
    <w:rsid w:val="0015036C"/>
    <w:rPr>
      <w:rFonts w:cs="Myriad Pro"/>
      <w:color w:val="000000"/>
      <w:sz w:val="19"/>
      <w:szCs w:val="19"/>
    </w:rPr>
  </w:style>
  <w:style w:type="paragraph" w:customStyle="1" w:styleId="Tablebody">
    <w:name w:val="Table body"/>
    <w:basedOn w:val="Normal"/>
    <w:rsid w:val="0037332F"/>
    <w:pPr>
      <w:tabs>
        <w:tab w:val="left" w:pos="454"/>
        <w:tab w:val="left" w:pos="907"/>
        <w:tab w:val="left" w:pos="1361"/>
        <w:tab w:val="left" w:pos="1814"/>
      </w:tabs>
      <w:spacing w:after="120" w:line="240" w:lineRule="auto"/>
    </w:pPr>
    <w:rPr>
      <w:rFonts w:ascii="Arial" w:eastAsia="Times New Roman" w:hAnsi="Arial"/>
      <w:sz w:val="19"/>
      <w:szCs w:val="20"/>
      <w:lang w:val="en-GB"/>
    </w:rPr>
  </w:style>
  <w:style w:type="paragraph" w:styleId="NoSpacing">
    <w:name w:val="No Spacing"/>
    <w:uiPriority w:val="1"/>
    <w:qFormat/>
    <w:rsid w:val="00B87F9F"/>
    <w:rPr>
      <w:sz w:val="22"/>
      <w:szCs w:val="22"/>
      <w:lang w:val="en-US" w:eastAsia="en-US"/>
    </w:rPr>
  </w:style>
  <w:style w:type="paragraph" w:customStyle="1" w:styleId="Pa28">
    <w:name w:val="Pa28"/>
    <w:basedOn w:val="Default"/>
    <w:next w:val="Default"/>
    <w:uiPriority w:val="99"/>
    <w:rsid w:val="00B87F9F"/>
    <w:pPr>
      <w:spacing w:line="191" w:lineRule="atLeast"/>
    </w:pPr>
    <w:rPr>
      <w:rFonts w:cs="Times New Roman"/>
      <w:color w:val="auto"/>
    </w:rPr>
  </w:style>
  <w:style w:type="paragraph" w:styleId="ListParagraph">
    <w:name w:val="List Paragraph"/>
    <w:basedOn w:val="Normal"/>
    <w:uiPriority w:val="34"/>
    <w:qFormat/>
    <w:rsid w:val="00B87F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611</Words>
  <Characters>3486</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CCB</Company>
  <LinksUpToDate>false</LinksUpToDate>
  <CharactersWithSpaces>4089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Felicity Bedford</dc:creator>
  <cp:keywords/>
  <cp:lastModifiedBy>Louise Marianne Giron Rojas</cp:lastModifiedBy>
  <cp:revision>5</cp:revision>
  <cp:lastPrinted>2011-08-22T19:20:00Z</cp:lastPrinted>
  <dcterms:created xsi:type="dcterms:W3CDTF">2015-11-07T12:12:00Z</dcterms:created>
  <dcterms:modified xsi:type="dcterms:W3CDTF">2015-11-07T12:27:00Z</dcterms:modified>
</cp:coreProperties>
</file>